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74E" w:rsidRPr="00A05E13" w:rsidRDefault="00A05E13" w:rsidP="0058574E">
      <w:pPr>
        <w:spacing w:after="0"/>
        <w:jc w:val="center"/>
        <w:rPr>
          <w:rFonts w:ascii="Times New Roman" w:hAnsi="Times New Roman" w:cs="Times New Roman"/>
          <w:b/>
          <w:sz w:val="28"/>
          <w:szCs w:val="24"/>
        </w:rPr>
      </w:pPr>
      <w:r w:rsidRPr="00A05E13">
        <w:rPr>
          <w:rFonts w:ascii="Times New Roman" w:hAnsi="Times New Roman" w:cs="Times New Roman"/>
          <w:b/>
          <w:sz w:val="28"/>
          <w:szCs w:val="24"/>
        </w:rPr>
        <w:t xml:space="preserve">Compte-rendu de la </w:t>
      </w:r>
      <w:r w:rsidR="0058574E" w:rsidRPr="00A05E13">
        <w:rPr>
          <w:rFonts w:ascii="Times New Roman" w:hAnsi="Times New Roman" w:cs="Times New Roman"/>
          <w:b/>
          <w:sz w:val="28"/>
          <w:szCs w:val="24"/>
        </w:rPr>
        <w:t xml:space="preserve">Commission Pré </w:t>
      </w:r>
      <w:proofErr w:type="spellStart"/>
      <w:r w:rsidR="0058574E" w:rsidRPr="00A05E13">
        <w:rPr>
          <w:rFonts w:ascii="Times New Roman" w:hAnsi="Times New Roman" w:cs="Times New Roman"/>
          <w:b/>
          <w:sz w:val="28"/>
          <w:szCs w:val="24"/>
        </w:rPr>
        <w:t>sententielle</w:t>
      </w:r>
      <w:proofErr w:type="spellEnd"/>
      <w:r w:rsidR="0058574E" w:rsidRPr="00A05E13">
        <w:rPr>
          <w:rFonts w:ascii="Times New Roman" w:hAnsi="Times New Roman" w:cs="Times New Roman"/>
          <w:b/>
          <w:sz w:val="28"/>
          <w:szCs w:val="24"/>
        </w:rPr>
        <w:t xml:space="preserve"> majeurs 29 et 30 septembre 2016 – TOULOUSE</w:t>
      </w:r>
    </w:p>
    <w:p w:rsidR="0058574E" w:rsidRDefault="0058574E" w:rsidP="0058574E">
      <w:pPr>
        <w:spacing w:after="0"/>
        <w:jc w:val="both"/>
        <w:rPr>
          <w:rFonts w:ascii="Times New Roman" w:hAnsi="Times New Roman" w:cs="Times New Roman"/>
          <w:sz w:val="24"/>
          <w:szCs w:val="24"/>
        </w:rPr>
      </w:pPr>
    </w:p>
    <w:p w:rsidR="0058574E" w:rsidRPr="003D0B17" w:rsidRDefault="0058574E" w:rsidP="0058574E">
      <w:pPr>
        <w:spacing w:after="0"/>
        <w:jc w:val="both"/>
        <w:rPr>
          <w:rFonts w:ascii="Times New Roman" w:hAnsi="Times New Roman" w:cs="Times New Roman"/>
          <w:b/>
          <w:sz w:val="24"/>
          <w:szCs w:val="24"/>
        </w:rPr>
      </w:pPr>
      <w:r w:rsidRPr="003D0B17">
        <w:rPr>
          <w:rFonts w:ascii="Times New Roman" w:hAnsi="Times New Roman" w:cs="Times New Roman"/>
          <w:b/>
          <w:sz w:val="24"/>
          <w:szCs w:val="24"/>
        </w:rPr>
        <w:t>Personnes présentes</w:t>
      </w:r>
    </w:p>
    <w:p w:rsidR="0058574E"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Thierry LEB</w:t>
      </w:r>
      <w:r w:rsidR="006D487F">
        <w:rPr>
          <w:rFonts w:ascii="Times New Roman" w:hAnsi="Times New Roman" w:cs="Times New Roman"/>
          <w:sz w:val="24"/>
          <w:szCs w:val="24"/>
        </w:rPr>
        <w:t>É</w:t>
      </w:r>
      <w:r>
        <w:rPr>
          <w:rFonts w:ascii="Times New Roman" w:hAnsi="Times New Roman" w:cs="Times New Roman"/>
          <w:sz w:val="24"/>
          <w:szCs w:val="24"/>
        </w:rPr>
        <w:t>HOT, Président de Citoyens et Justice</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Géraldine DUCHEMIN, Directrice de l’ACJM (Coutances)</w:t>
      </w:r>
      <w:r w:rsidR="00752880">
        <w:rPr>
          <w:rFonts w:ascii="Times New Roman" w:hAnsi="Times New Roman" w:cs="Times New Roman"/>
          <w:sz w:val="24"/>
          <w:szCs w:val="24"/>
        </w:rPr>
        <w:t xml:space="preserve"> et Présidente de la Commission pré </w:t>
      </w:r>
      <w:proofErr w:type="spellStart"/>
      <w:r w:rsidR="00752880">
        <w:rPr>
          <w:rFonts w:ascii="Times New Roman" w:hAnsi="Times New Roman" w:cs="Times New Roman"/>
          <w:sz w:val="24"/>
          <w:szCs w:val="24"/>
        </w:rPr>
        <w:t>sententielle</w:t>
      </w:r>
      <w:proofErr w:type="spellEnd"/>
      <w:r w:rsidR="00752880">
        <w:rPr>
          <w:rFonts w:ascii="Times New Roman" w:hAnsi="Times New Roman" w:cs="Times New Roman"/>
          <w:sz w:val="24"/>
          <w:szCs w:val="24"/>
        </w:rPr>
        <w:t xml:space="preserve"> majeurs</w:t>
      </w:r>
    </w:p>
    <w:p w:rsidR="0058574E" w:rsidRPr="000716FF" w:rsidRDefault="006D487F" w:rsidP="0058574E">
      <w:pPr>
        <w:spacing w:after="0"/>
        <w:jc w:val="both"/>
        <w:rPr>
          <w:rFonts w:ascii="Times New Roman" w:hAnsi="Times New Roman" w:cs="Times New Roman"/>
          <w:sz w:val="24"/>
          <w:szCs w:val="24"/>
        </w:rPr>
      </w:pPr>
      <w:r>
        <w:rPr>
          <w:rFonts w:ascii="Times New Roman" w:hAnsi="Times New Roman" w:cs="Times New Roman"/>
          <w:sz w:val="24"/>
          <w:szCs w:val="24"/>
        </w:rPr>
        <w:t>PRISM,</w:t>
      </w:r>
      <w:r w:rsidR="00752880" w:rsidRPr="000716FF">
        <w:rPr>
          <w:rFonts w:ascii="Times New Roman" w:hAnsi="Times New Roman" w:cs="Times New Roman"/>
          <w:sz w:val="24"/>
          <w:szCs w:val="24"/>
        </w:rPr>
        <w:t xml:space="preserve"> Poitiers</w:t>
      </w:r>
      <w:r>
        <w:rPr>
          <w:rFonts w:ascii="Times New Roman" w:hAnsi="Times New Roman" w:cs="Times New Roman"/>
          <w:sz w:val="24"/>
          <w:szCs w:val="24"/>
        </w:rPr>
        <w:t>,</w:t>
      </w:r>
      <w:r w:rsidR="00752880" w:rsidRPr="000716FF">
        <w:rPr>
          <w:rFonts w:ascii="Times New Roman" w:hAnsi="Times New Roman" w:cs="Times New Roman"/>
          <w:sz w:val="24"/>
          <w:szCs w:val="24"/>
        </w:rPr>
        <w:t xml:space="preserve"> </w:t>
      </w:r>
      <w:r w:rsidR="0058574E" w:rsidRPr="000716FF">
        <w:rPr>
          <w:rFonts w:ascii="Times New Roman" w:hAnsi="Times New Roman" w:cs="Times New Roman"/>
          <w:sz w:val="24"/>
          <w:szCs w:val="24"/>
        </w:rPr>
        <w:t>Gilles L</w:t>
      </w:r>
      <w:r w:rsidR="00752880">
        <w:rPr>
          <w:rFonts w:ascii="Times New Roman" w:hAnsi="Times New Roman" w:cs="Times New Roman"/>
          <w:sz w:val="24"/>
          <w:szCs w:val="24"/>
        </w:rPr>
        <w:t>ISSOIR</w:t>
      </w:r>
      <w:r w:rsidR="0058574E" w:rsidRPr="000716FF">
        <w:rPr>
          <w:rFonts w:ascii="Times New Roman" w:hAnsi="Times New Roman" w:cs="Times New Roman"/>
          <w:sz w:val="24"/>
          <w:szCs w:val="24"/>
        </w:rPr>
        <w:t xml:space="preserve">, </w:t>
      </w:r>
    </w:p>
    <w:p w:rsidR="0058574E" w:rsidRPr="000716FF" w:rsidRDefault="00752880" w:rsidP="0058574E">
      <w:pPr>
        <w:spacing w:after="0"/>
        <w:jc w:val="both"/>
        <w:rPr>
          <w:rFonts w:ascii="Times New Roman" w:hAnsi="Times New Roman" w:cs="Times New Roman"/>
          <w:sz w:val="24"/>
          <w:szCs w:val="24"/>
        </w:rPr>
      </w:pPr>
      <w:r>
        <w:rPr>
          <w:rFonts w:ascii="Times New Roman" w:hAnsi="Times New Roman" w:cs="Times New Roman"/>
          <w:sz w:val="24"/>
          <w:szCs w:val="24"/>
        </w:rPr>
        <w:t>E</w:t>
      </w:r>
      <w:r w:rsidR="006047A2">
        <w:rPr>
          <w:rFonts w:ascii="Times New Roman" w:hAnsi="Times New Roman" w:cs="Times New Roman"/>
          <w:sz w:val="24"/>
          <w:szCs w:val="24"/>
        </w:rPr>
        <w:t>MERGENCE</w:t>
      </w:r>
      <w:r>
        <w:rPr>
          <w:rFonts w:ascii="Times New Roman" w:hAnsi="Times New Roman" w:cs="Times New Roman"/>
          <w:sz w:val="24"/>
          <w:szCs w:val="24"/>
        </w:rPr>
        <w:t>,</w:t>
      </w:r>
      <w:r w:rsidRPr="000716FF">
        <w:rPr>
          <w:rFonts w:ascii="Times New Roman" w:hAnsi="Times New Roman" w:cs="Times New Roman"/>
          <w:sz w:val="24"/>
          <w:szCs w:val="24"/>
        </w:rPr>
        <w:t xml:space="preserve"> Brest</w:t>
      </w:r>
      <w:r w:rsidR="006D487F">
        <w:rPr>
          <w:rFonts w:ascii="Times New Roman" w:hAnsi="Times New Roman" w:cs="Times New Roman"/>
          <w:sz w:val="24"/>
          <w:szCs w:val="24"/>
        </w:rPr>
        <w:t xml:space="preserve">, </w:t>
      </w:r>
      <w:r w:rsidR="0058574E" w:rsidRPr="000716FF">
        <w:rPr>
          <w:rFonts w:ascii="Times New Roman" w:hAnsi="Times New Roman" w:cs="Times New Roman"/>
          <w:sz w:val="24"/>
          <w:szCs w:val="24"/>
        </w:rPr>
        <w:t xml:space="preserve">Marie </w:t>
      </w:r>
      <w:r>
        <w:rPr>
          <w:rFonts w:ascii="Times New Roman" w:hAnsi="Times New Roman" w:cs="Times New Roman"/>
          <w:sz w:val="24"/>
          <w:szCs w:val="24"/>
        </w:rPr>
        <w:t>THOMASSIN</w:t>
      </w:r>
      <w:r w:rsidR="0058574E" w:rsidRPr="000716FF">
        <w:rPr>
          <w:rFonts w:ascii="Times New Roman" w:hAnsi="Times New Roman" w:cs="Times New Roman"/>
          <w:sz w:val="24"/>
          <w:szCs w:val="24"/>
        </w:rPr>
        <w:t xml:space="preserve"> </w:t>
      </w:r>
    </w:p>
    <w:p w:rsidR="00752880" w:rsidRPr="006047A2" w:rsidRDefault="006D487F"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A</w:t>
      </w:r>
      <w:r>
        <w:rPr>
          <w:rFonts w:ascii="Times New Roman" w:hAnsi="Times New Roman" w:cs="Times New Roman"/>
          <w:sz w:val="24"/>
          <w:szCs w:val="24"/>
        </w:rPr>
        <w:t>RSAVI,</w:t>
      </w:r>
      <w:r w:rsidRPr="000716FF">
        <w:rPr>
          <w:rFonts w:ascii="Times New Roman" w:hAnsi="Times New Roman" w:cs="Times New Roman"/>
          <w:sz w:val="24"/>
          <w:szCs w:val="24"/>
        </w:rPr>
        <w:t xml:space="preserve"> </w:t>
      </w:r>
      <w:r>
        <w:rPr>
          <w:rFonts w:ascii="Times New Roman" w:hAnsi="Times New Roman" w:cs="Times New Roman"/>
          <w:sz w:val="24"/>
          <w:szCs w:val="24"/>
        </w:rPr>
        <w:t>Albertville</w:t>
      </w:r>
      <w:r w:rsidRPr="006047A2">
        <w:rPr>
          <w:rFonts w:ascii="Times New Roman" w:hAnsi="Times New Roman" w:cs="Times New Roman"/>
          <w:sz w:val="24"/>
          <w:szCs w:val="24"/>
        </w:rPr>
        <w:t>,</w:t>
      </w:r>
      <w:r w:rsidR="00752880" w:rsidRPr="006047A2">
        <w:rPr>
          <w:rFonts w:ascii="Times New Roman" w:hAnsi="Times New Roman" w:cs="Times New Roman"/>
          <w:sz w:val="24"/>
          <w:szCs w:val="24"/>
        </w:rPr>
        <w:t xml:space="preserve"> Patrick VALAT</w:t>
      </w:r>
    </w:p>
    <w:p w:rsidR="0058574E" w:rsidRPr="006047A2" w:rsidRDefault="00303860" w:rsidP="0058574E">
      <w:pPr>
        <w:spacing w:after="0"/>
        <w:jc w:val="both"/>
        <w:rPr>
          <w:rFonts w:ascii="Times New Roman" w:hAnsi="Times New Roman" w:cs="Times New Roman"/>
          <w:sz w:val="24"/>
          <w:szCs w:val="24"/>
        </w:rPr>
      </w:pPr>
      <w:r w:rsidRPr="006047A2">
        <w:rPr>
          <w:rFonts w:ascii="Times New Roman" w:hAnsi="Times New Roman" w:cs="Times New Roman"/>
          <w:sz w:val="24"/>
          <w:szCs w:val="24"/>
        </w:rPr>
        <w:t>ABCJ, Pau,</w:t>
      </w:r>
      <w:r w:rsidR="00752880" w:rsidRPr="006047A2">
        <w:rPr>
          <w:rFonts w:ascii="Times New Roman" w:hAnsi="Times New Roman" w:cs="Times New Roman"/>
          <w:sz w:val="24"/>
          <w:szCs w:val="24"/>
        </w:rPr>
        <w:t xml:space="preserve"> Patrick GOSSEYE</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H</w:t>
      </w:r>
      <w:r w:rsidR="006D487F">
        <w:rPr>
          <w:rFonts w:ascii="Times New Roman" w:hAnsi="Times New Roman" w:cs="Times New Roman"/>
          <w:sz w:val="24"/>
          <w:szCs w:val="24"/>
        </w:rPr>
        <w:t>ORIZON</w:t>
      </w:r>
      <w:r w:rsidRPr="000716FF">
        <w:rPr>
          <w:rFonts w:ascii="Times New Roman" w:hAnsi="Times New Roman" w:cs="Times New Roman"/>
          <w:sz w:val="24"/>
          <w:szCs w:val="24"/>
        </w:rPr>
        <w:t>,</w:t>
      </w:r>
      <w:r w:rsidR="006D487F">
        <w:rPr>
          <w:rFonts w:ascii="Times New Roman" w:hAnsi="Times New Roman" w:cs="Times New Roman"/>
          <w:sz w:val="24"/>
          <w:szCs w:val="24"/>
        </w:rPr>
        <w:t xml:space="preserve"> </w:t>
      </w:r>
      <w:r w:rsidR="00303860">
        <w:rPr>
          <w:rFonts w:ascii="Times New Roman" w:hAnsi="Times New Roman" w:cs="Times New Roman"/>
          <w:sz w:val="24"/>
          <w:szCs w:val="24"/>
        </w:rPr>
        <w:t>Meaux,</w:t>
      </w:r>
      <w:r w:rsidRPr="000716FF">
        <w:rPr>
          <w:rFonts w:ascii="Times New Roman" w:hAnsi="Times New Roman" w:cs="Times New Roman"/>
          <w:sz w:val="24"/>
          <w:szCs w:val="24"/>
        </w:rPr>
        <w:t xml:space="preserve"> Daniel </w:t>
      </w:r>
      <w:r w:rsidR="00752880">
        <w:rPr>
          <w:rFonts w:ascii="Times New Roman" w:hAnsi="Times New Roman" w:cs="Times New Roman"/>
          <w:sz w:val="24"/>
          <w:szCs w:val="24"/>
        </w:rPr>
        <w:t>LEITAO LOURO</w:t>
      </w:r>
    </w:p>
    <w:p w:rsidR="0058574E" w:rsidRPr="000716FF" w:rsidRDefault="006D487F" w:rsidP="0058574E">
      <w:pPr>
        <w:spacing w:after="0"/>
        <w:jc w:val="both"/>
        <w:rPr>
          <w:rFonts w:ascii="Times New Roman" w:hAnsi="Times New Roman" w:cs="Times New Roman"/>
          <w:sz w:val="24"/>
          <w:szCs w:val="24"/>
        </w:rPr>
      </w:pPr>
      <w:r>
        <w:rPr>
          <w:rFonts w:ascii="Times New Roman" w:hAnsi="Times New Roman" w:cs="Times New Roman"/>
          <w:sz w:val="24"/>
          <w:szCs w:val="24"/>
        </w:rPr>
        <w:t>AIS</w:t>
      </w:r>
      <w:r w:rsidR="00752880">
        <w:rPr>
          <w:rFonts w:ascii="Times New Roman" w:hAnsi="Times New Roman" w:cs="Times New Roman"/>
          <w:sz w:val="24"/>
          <w:szCs w:val="24"/>
        </w:rPr>
        <w:t xml:space="preserve"> 35</w:t>
      </w:r>
      <w:r>
        <w:rPr>
          <w:rFonts w:ascii="Times New Roman" w:hAnsi="Times New Roman" w:cs="Times New Roman"/>
          <w:sz w:val="24"/>
          <w:szCs w:val="24"/>
        </w:rPr>
        <w:t>, Rennes,</w:t>
      </w:r>
      <w:r w:rsidR="00752880">
        <w:rPr>
          <w:rFonts w:ascii="Times New Roman" w:hAnsi="Times New Roman" w:cs="Times New Roman"/>
          <w:sz w:val="24"/>
          <w:szCs w:val="24"/>
        </w:rPr>
        <w:t xml:space="preserve"> Céline ORRYE GARLAN</w:t>
      </w:r>
    </w:p>
    <w:p w:rsidR="0058574E" w:rsidRPr="000716FF" w:rsidRDefault="006D487F" w:rsidP="0058574E">
      <w:pPr>
        <w:spacing w:after="0"/>
        <w:jc w:val="both"/>
        <w:rPr>
          <w:rFonts w:ascii="Times New Roman" w:hAnsi="Times New Roman" w:cs="Times New Roman"/>
          <w:sz w:val="24"/>
          <w:szCs w:val="24"/>
        </w:rPr>
      </w:pPr>
      <w:r>
        <w:rPr>
          <w:rFonts w:ascii="Times New Roman" w:hAnsi="Times New Roman" w:cs="Times New Roman"/>
          <w:sz w:val="24"/>
          <w:szCs w:val="24"/>
        </w:rPr>
        <w:t>AVIR 82, Montauban,</w:t>
      </w:r>
      <w:r w:rsidR="00752880">
        <w:rPr>
          <w:rFonts w:ascii="Times New Roman" w:hAnsi="Times New Roman" w:cs="Times New Roman"/>
          <w:sz w:val="24"/>
          <w:szCs w:val="24"/>
        </w:rPr>
        <w:t xml:space="preserve"> </w:t>
      </w:r>
      <w:r w:rsidR="0058574E" w:rsidRPr="000716FF">
        <w:rPr>
          <w:rFonts w:ascii="Times New Roman" w:hAnsi="Times New Roman" w:cs="Times New Roman"/>
          <w:sz w:val="24"/>
          <w:szCs w:val="24"/>
        </w:rPr>
        <w:t xml:space="preserve">Isabelle </w:t>
      </w:r>
      <w:r w:rsidR="00752880">
        <w:rPr>
          <w:rFonts w:ascii="Times New Roman" w:hAnsi="Times New Roman" w:cs="Times New Roman"/>
          <w:sz w:val="24"/>
          <w:szCs w:val="24"/>
        </w:rPr>
        <w:t>LATRILLE</w:t>
      </w:r>
      <w:r w:rsidR="0058574E" w:rsidRPr="000716FF">
        <w:rPr>
          <w:rFonts w:ascii="Times New Roman" w:hAnsi="Times New Roman" w:cs="Times New Roman"/>
          <w:sz w:val="24"/>
          <w:szCs w:val="24"/>
        </w:rPr>
        <w:t>.</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A</w:t>
      </w:r>
      <w:r w:rsidR="006D487F">
        <w:rPr>
          <w:rFonts w:ascii="Times New Roman" w:hAnsi="Times New Roman" w:cs="Times New Roman"/>
          <w:sz w:val="24"/>
          <w:szCs w:val="24"/>
        </w:rPr>
        <w:t>PCARS,</w:t>
      </w:r>
      <w:r w:rsidRPr="000716FF">
        <w:rPr>
          <w:rFonts w:ascii="Times New Roman" w:hAnsi="Times New Roman" w:cs="Times New Roman"/>
          <w:sz w:val="24"/>
          <w:szCs w:val="24"/>
        </w:rPr>
        <w:t xml:space="preserve"> Marseille</w:t>
      </w:r>
      <w:r w:rsidR="006D487F">
        <w:rPr>
          <w:rFonts w:ascii="Times New Roman" w:hAnsi="Times New Roman" w:cs="Times New Roman"/>
          <w:sz w:val="24"/>
          <w:szCs w:val="24"/>
        </w:rPr>
        <w:t xml:space="preserve">, </w:t>
      </w:r>
      <w:r w:rsidR="00752880">
        <w:rPr>
          <w:rFonts w:ascii="Times New Roman" w:hAnsi="Times New Roman" w:cs="Times New Roman"/>
          <w:sz w:val="24"/>
          <w:szCs w:val="24"/>
        </w:rPr>
        <w:t>Véronique JONCA</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ACJET 37</w:t>
      </w:r>
      <w:r w:rsidR="006D487F">
        <w:rPr>
          <w:rFonts w:ascii="Times New Roman" w:hAnsi="Times New Roman" w:cs="Times New Roman"/>
          <w:sz w:val="24"/>
          <w:szCs w:val="24"/>
        </w:rPr>
        <w:t>,</w:t>
      </w:r>
      <w:r w:rsidRPr="000716FF">
        <w:rPr>
          <w:rFonts w:ascii="Times New Roman" w:hAnsi="Times New Roman" w:cs="Times New Roman"/>
          <w:sz w:val="24"/>
          <w:szCs w:val="24"/>
        </w:rPr>
        <w:t xml:space="preserve"> Tours</w:t>
      </w:r>
      <w:r w:rsidR="006D487F">
        <w:rPr>
          <w:rFonts w:ascii="Times New Roman" w:hAnsi="Times New Roman" w:cs="Times New Roman"/>
          <w:sz w:val="24"/>
          <w:szCs w:val="24"/>
        </w:rPr>
        <w:t>,</w:t>
      </w:r>
      <w:r w:rsidRPr="000716FF">
        <w:rPr>
          <w:rFonts w:ascii="Times New Roman" w:hAnsi="Times New Roman" w:cs="Times New Roman"/>
          <w:sz w:val="24"/>
          <w:szCs w:val="24"/>
        </w:rPr>
        <w:t xml:space="preserve"> Hélène THIBAUD</w:t>
      </w:r>
    </w:p>
    <w:p w:rsidR="00752880" w:rsidRPr="0058574E" w:rsidRDefault="006D487F" w:rsidP="0058574E">
      <w:pPr>
        <w:spacing w:after="0"/>
        <w:jc w:val="both"/>
        <w:rPr>
          <w:rFonts w:ascii="Times New Roman" w:hAnsi="Times New Roman" w:cs="Times New Roman"/>
          <w:sz w:val="24"/>
          <w:szCs w:val="24"/>
        </w:rPr>
      </w:pPr>
      <w:r>
        <w:rPr>
          <w:rFonts w:ascii="Times New Roman" w:hAnsi="Times New Roman" w:cs="Times New Roman"/>
          <w:sz w:val="24"/>
          <w:szCs w:val="24"/>
        </w:rPr>
        <w:t>ARSEAA, Toulouse,</w:t>
      </w:r>
      <w:r w:rsidR="0058574E">
        <w:rPr>
          <w:rFonts w:ascii="Times New Roman" w:hAnsi="Times New Roman" w:cs="Times New Roman"/>
          <w:sz w:val="24"/>
          <w:szCs w:val="24"/>
        </w:rPr>
        <w:t xml:space="preserve"> Alain TROCM</w:t>
      </w:r>
      <w:r>
        <w:rPr>
          <w:rFonts w:ascii="Times New Roman" w:hAnsi="Times New Roman" w:cs="Times New Roman"/>
          <w:sz w:val="24"/>
          <w:szCs w:val="24"/>
        </w:rPr>
        <w:t>É</w:t>
      </w:r>
      <w:r w:rsidR="0058574E">
        <w:rPr>
          <w:rFonts w:ascii="Times New Roman" w:hAnsi="Times New Roman" w:cs="Times New Roman"/>
          <w:sz w:val="24"/>
          <w:szCs w:val="24"/>
        </w:rPr>
        <w:t xml:space="preserve">, Jean-Pierre COPIN, </w:t>
      </w:r>
      <w:r w:rsidR="0058574E" w:rsidRPr="000716FF">
        <w:rPr>
          <w:rFonts w:ascii="Times New Roman" w:hAnsi="Times New Roman" w:cs="Times New Roman"/>
          <w:sz w:val="24"/>
          <w:szCs w:val="24"/>
        </w:rPr>
        <w:t xml:space="preserve">Stéphanie GONZALES, </w:t>
      </w:r>
      <w:r w:rsidR="0058574E">
        <w:rPr>
          <w:rFonts w:ascii="Times New Roman" w:hAnsi="Times New Roman" w:cs="Times New Roman"/>
          <w:sz w:val="24"/>
          <w:szCs w:val="24"/>
        </w:rPr>
        <w:t xml:space="preserve">Valérie </w:t>
      </w:r>
      <w:r w:rsidR="0058574E" w:rsidRPr="0058574E">
        <w:rPr>
          <w:rFonts w:ascii="Times New Roman" w:hAnsi="Times New Roman" w:cs="Times New Roman"/>
          <w:sz w:val="24"/>
          <w:szCs w:val="24"/>
        </w:rPr>
        <w:t>MEROTTO, Albane LEROI, Gaëlle CARRAUX</w:t>
      </w:r>
      <w:r w:rsidR="00752880">
        <w:rPr>
          <w:rFonts w:ascii="Times New Roman" w:hAnsi="Times New Roman" w:cs="Times New Roman"/>
          <w:sz w:val="24"/>
          <w:szCs w:val="24"/>
        </w:rPr>
        <w:t>,</w:t>
      </w:r>
      <w:r w:rsidR="0058574E" w:rsidRPr="0058574E">
        <w:rPr>
          <w:rFonts w:ascii="Times New Roman" w:hAnsi="Times New Roman" w:cs="Times New Roman"/>
          <w:sz w:val="24"/>
          <w:szCs w:val="24"/>
        </w:rPr>
        <w:t xml:space="preserve"> Isabelle DOUSSET</w:t>
      </w:r>
      <w:r w:rsidR="00752880">
        <w:rPr>
          <w:rFonts w:ascii="Times New Roman" w:hAnsi="Times New Roman" w:cs="Times New Roman"/>
          <w:sz w:val="24"/>
          <w:szCs w:val="24"/>
        </w:rPr>
        <w:t>,</w:t>
      </w:r>
      <w:r w:rsidR="0058574E" w:rsidRPr="0058574E">
        <w:rPr>
          <w:rFonts w:ascii="Times New Roman" w:hAnsi="Times New Roman" w:cs="Times New Roman"/>
          <w:sz w:val="24"/>
          <w:szCs w:val="24"/>
        </w:rPr>
        <w:t xml:space="preserve"> Béatrice CORBIERE</w:t>
      </w:r>
      <w:r w:rsidR="00752880">
        <w:rPr>
          <w:rFonts w:ascii="Times New Roman" w:hAnsi="Times New Roman" w:cs="Times New Roman"/>
          <w:sz w:val="24"/>
          <w:szCs w:val="24"/>
        </w:rPr>
        <w:t>,</w:t>
      </w:r>
      <w:r w:rsidR="0058574E" w:rsidRPr="0058574E">
        <w:rPr>
          <w:rFonts w:ascii="Times New Roman" w:hAnsi="Times New Roman" w:cs="Times New Roman"/>
          <w:sz w:val="24"/>
          <w:szCs w:val="24"/>
        </w:rPr>
        <w:t xml:space="preserve"> Marida GRENON</w:t>
      </w:r>
      <w:r w:rsidR="00752880">
        <w:rPr>
          <w:rFonts w:ascii="Times New Roman" w:hAnsi="Times New Roman" w:cs="Times New Roman"/>
          <w:sz w:val="24"/>
          <w:szCs w:val="24"/>
        </w:rPr>
        <w:t>,</w:t>
      </w:r>
      <w:r w:rsidR="0058574E" w:rsidRPr="0058574E">
        <w:rPr>
          <w:rFonts w:ascii="Times New Roman" w:hAnsi="Times New Roman" w:cs="Times New Roman"/>
          <w:sz w:val="24"/>
          <w:szCs w:val="24"/>
        </w:rPr>
        <w:t xml:space="preserve"> Christine AUBINEL</w:t>
      </w:r>
      <w:r w:rsidR="00752880">
        <w:rPr>
          <w:rFonts w:ascii="Times New Roman" w:hAnsi="Times New Roman" w:cs="Times New Roman"/>
          <w:sz w:val="24"/>
          <w:szCs w:val="24"/>
        </w:rPr>
        <w:t>,</w:t>
      </w:r>
      <w:r w:rsidR="0058574E" w:rsidRPr="0058574E">
        <w:rPr>
          <w:rFonts w:ascii="Times New Roman" w:hAnsi="Times New Roman" w:cs="Times New Roman"/>
          <w:sz w:val="24"/>
          <w:szCs w:val="24"/>
        </w:rPr>
        <w:t xml:space="preserve"> Nathalie BOUE</w:t>
      </w:r>
      <w:r w:rsidR="00752880">
        <w:rPr>
          <w:rFonts w:ascii="Times New Roman" w:hAnsi="Times New Roman" w:cs="Times New Roman"/>
          <w:sz w:val="24"/>
          <w:szCs w:val="24"/>
        </w:rPr>
        <w:t>,</w:t>
      </w:r>
      <w:r w:rsidR="0058574E" w:rsidRPr="0058574E">
        <w:rPr>
          <w:rFonts w:ascii="Times New Roman" w:hAnsi="Times New Roman" w:cs="Times New Roman"/>
          <w:sz w:val="24"/>
          <w:szCs w:val="24"/>
        </w:rPr>
        <w:t xml:space="preserve"> Myriam CHEVALLEREAU</w:t>
      </w:r>
      <w:r w:rsidR="00752880">
        <w:rPr>
          <w:rFonts w:ascii="Times New Roman" w:hAnsi="Times New Roman" w:cs="Times New Roman"/>
          <w:sz w:val="24"/>
          <w:szCs w:val="24"/>
        </w:rPr>
        <w:t>,</w:t>
      </w:r>
      <w:r w:rsidR="00752880" w:rsidRPr="00752880">
        <w:rPr>
          <w:rFonts w:ascii="Times New Roman" w:hAnsi="Times New Roman" w:cs="Times New Roman"/>
          <w:sz w:val="24"/>
          <w:szCs w:val="24"/>
        </w:rPr>
        <w:t xml:space="preserve"> </w:t>
      </w:r>
      <w:proofErr w:type="spellStart"/>
      <w:r w:rsidR="00752880" w:rsidRPr="0058574E">
        <w:rPr>
          <w:rFonts w:ascii="Times New Roman" w:hAnsi="Times New Roman" w:cs="Times New Roman"/>
          <w:sz w:val="24"/>
          <w:szCs w:val="24"/>
        </w:rPr>
        <w:t>Nouara</w:t>
      </w:r>
      <w:proofErr w:type="spellEnd"/>
      <w:r w:rsidR="00752880" w:rsidRPr="0058574E">
        <w:rPr>
          <w:rFonts w:ascii="Times New Roman" w:hAnsi="Times New Roman" w:cs="Times New Roman"/>
          <w:sz w:val="24"/>
          <w:szCs w:val="24"/>
        </w:rPr>
        <w:t xml:space="preserve"> CAPOT</w:t>
      </w:r>
      <w:r w:rsidR="00752880">
        <w:rPr>
          <w:rFonts w:ascii="Times New Roman" w:hAnsi="Times New Roman" w:cs="Times New Roman"/>
          <w:sz w:val="24"/>
          <w:szCs w:val="24"/>
        </w:rPr>
        <w:t>,</w:t>
      </w:r>
      <w:r w:rsidR="00752880" w:rsidRPr="0058574E">
        <w:rPr>
          <w:rFonts w:ascii="Times New Roman" w:hAnsi="Times New Roman" w:cs="Times New Roman"/>
          <w:sz w:val="24"/>
          <w:szCs w:val="24"/>
        </w:rPr>
        <w:t xml:space="preserve"> Éric TEILLET</w:t>
      </w:r>
      <w:r w:rsidR="00752880">
        <w:rPr>
          <w:rFonts w:ascii="Times New Roman" w:hAnsi="Times New Roman" w:cs="Times New Roman"/>
          <w:sz w:val="24"/>
          <w:szCs w:val="24"/>
        </w:rPr>
        <w:t>,</w:t>
      </w:r>
      <w:r w:rsidR="00752880" w:rsidRPr="0058574E">
        <w:rPr>
          <w:rFonts w:ascii="Times New Roman" w:hAnsi="Times New Roman" w:cs="Times New Roman"/>
          <w:sz w:val="24"/>
          <w:szCs w:val="24"/>
        </w:rPr>
        <w:t xml:space="preserve"> Marie-Ange SOUZA</w:t>
      </w:r>
      <w:r w:rsidR="00752880">
        <w:rPr>
          <w:rFonts w:ascii="Times New Roman" w:hAnsi="Times New Roman" w:cs="Times New Roman"/>
          <w:sz w:val="24"/>
          <w:szCs w:val="24"/>
        </w:rPr>
        <w:t>.</w:t>
      </w:r>
      <w:r w:rsidR="00752880" w:rsidRPr="0058574E">
        <w:rPr>
          <w:rFonts w:ascii="Times New Roman" w:hAnsi="Times New Roman" w:cs="Times New Roman"/>
          <w:sz w:val="24"/>
          <w:szCs w:val="24"/>
        </w:rPr>
        <w:t xml:space="preserve"> </w:t>
      </w:r>
    </w:p>
    <w:p w:rsidR="0058574E" w:rsidRPr="000716FF" w:rsidRDefault="0058574E" w:rsidP="0058574E">
      <w:pPr>
        <w:spacing w:after="0"/>
        <w:jc w:val="both"/>
        <w:rPr>
          <w:rFonts w:ascii="Times New Roman" w:hAnsi="Times New Roman" w:cs="Times New Roman"/>
          <w:sz w:val="24"/>
          <w:szCs w:val="24"/>
        </w:rPr>
      </w:pPr>
      <w:r w:rsidRPr="0058574E">
        <w:rPr>
          <w:rFonts w:ascii="Times New Roman" w:hAnsi="Times New Roman" w:cs="Times New Roman"/>
          <w:sz w:val="24"/>
          <w:szCs w:val="24"/>
        </w:rPr>
        <w:t xml:space="preserve"> </w:t>
      </w:r>
      <w:r w:rsidRPr="000716FF">
        <w:rPr>
          <w:rFonts w:ascii="Times New Roman" w:hAnsi="Times New Roman" w:cs="Times New Roman"/>
          <w:sz w:val="24"/>
          <w:szCs w:val="24"/>
        </w:rPr>
        <w:t>SAAJ</w:t>
      </w:r>
      <w:r w:rsidR="006A19A5">
        <w:rPr>
          <w:rFonts w:ascii="Times New Roman" w:hAnsi="Times New Roman" w:cs="Times New Roman"/>
          <w:sz w:val="24"/>
          <w:szCs w:val="24"/>
        </w:rPr>
        <w:t>,</w:t>
      </w:r>
      <w:r w:rsidRPr="000716FF">
        <w:rPr>
          <w:rFonts w:ascii="Times New Roman" w:hAnsi="Times New Roman" w:cs="Times New Roman"/>
          <w:sz w:val="24"/>
          <w:szCs w:val="24"/>
        </w:rPr>
        <w:t xml:space="preserve"> Le Mans</w:t>
      </w:r>
      <w:r>
        <w:rPr>
          <w:rFonts w:ascii="Times New Roman" w:hAnsi="Times New Roman" w:cs="Times New Roman"/>
          <w:sz w:val="24"/>
          <w:szCs w:val="24"/>
        </w:rPr>
        <w:t>, Stéphanie TROCHET</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AAE 44</w:t>
      </w:r>
      <w:r w:rsidR="006A19A5">
        <w:rPr>
          <w:rFonts w:ascii="Times New Roman" w:hAnsi="Times New Roman" w:cs="Times New Roman"/>
          <w:sz w:val="24"/>
          <w:szCs w:val="24"/>
        </w:rPr>
        <w:t>,</w:t>
      </w:r>
      <w:r w:rsidRPr="000716FF">
        <w:rPr>
          <w:rFonts w:ascii="Times New Roman" w:hAnsi="Times New Roman" w:cs="Times New Roman"/>
          <w:sz w:val="24"/>
          <w:szCs w:val="24"/>
        </w:rPr>
        <w:t xml:space="preserve"> Nantes</w:t>
      </w:r>
      <w:r>
        <w:rPr>
          <w:rFonts w:ascii="Times New Roman" w:hAnsi="Times New Roman" w:cs="Times New Roman"/>
          <w:sz w:val="24"/>
          <w:szCs w:val="24"/>
        </w:rPr>
        <w:t>, Sabine GUILLET</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Médiation 49</w:t>
      </w:r>
      <w:r>
        <w:rPr>
          <w:rFonts w:ascii="Times New Roman" w:hAnsi="Times New Roman" w:cs="Times New Roman"/>
          <w:sz w:val="24"/>
          <w:szCs w:val="24"/>
        </w:rPr>
        <w:t xml:space="preserve">, </w:t>
      </w:r>
      <w:r w:rsidR="006D487F">
        <w:rPr>
          <w:rFonts w:ascii="Times New Roman" w:hAnsi="Times New Roman" w:cs="Times New Roman"/>
          <w:sz w:val="24"/>
          <w:szCs w:val="24"/>
        </w:rPr>
        <w:t>Angers,</w:t>
      </w:r>
      <w:r w:rsidRPr="000716FF">
        <w:rPr>
          <w:rFonts w:ascii="Times New Roman" w:hAnsi="Times New Roman" w:cs="Times New Roman"/>
          <w:sz w:val="24"/>
          <w:szCs w:val="24"/>
        </w:rPr>
        <w:t xml:space="preserve"> Nadine MALLARD</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AAPé</w:t>
      </w:r>
      <w:r w:rsidR="006D487F">
        <w:rPr>
          <w:rFonts w:ascii="Times New Roman" w:hAnsi="Times New Roman" w:cs="Times New Roman"/>
          <w:sz w:val="24"/>
          <w:szCs w:val="24"/>
        </w:rPr>
        <w:t>, Paris,</w:t>
      </w:r>
      <w:r w:rsidRPr="000716FF">
        <w:rPr>
          <w:rFonts w:ascii="Times New Roman" w:hAnsi="Times New Roman" w:cs="Times New Roman"/>
          <w:sz w:val="24"/>
          <w:szCs w:val="24"/>
        </w:rPr>
        <w:t xml:space="preserve"> Mathilde DUPASQUIER</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ARS 95</w:t>
      </w:r>
      <w:r w:rsidR="006A19A5">
        <w:rPr>
          <w:rFonts w:ascii="Times New Roman" w:hAnsi="Times New Roman" w:cs="Times New Roman"/>
          <w:sz w:val="24"/>
          <w:szCs w:val="24"/>
        </w:rPr>
        <w:t>,</w:t>
      </w:r>
      <w:r w:rsidRPr="000716FF">
        <w:rPr>
          <w:rFonts w:ascii="Times New Roman" w:hAnsi="Times New Roman" w:cs="Times New Roman"/>
          <w:sz w:val="24"/>
          <w:szCs w:val="24"/>
        </w:rPr>
        <w:t xml:space="preserve"> Pontoise</w:t>
      </w:r>
      <w:r w:rsidR="006A19A5">
        <w:rPr>
          <w:rFonts w:ascii="Times New Roman" w:hAnsi="Times New Roman" w:cs="Times New Roman"/>
          <w:sz w:val="24"/>
          <w:szCs w:val="24"/>
        </w:rPr>
        <w:t>,</w:t>
      </w:r>
      <w:r w:rsidRPr="000716FF">
        <w:rPr>
          <w:rFonts w:ascii="Times New Roman" w:hAnsi="Times New Roman" w:cs="Times New Roman"/>
          <w:sz w:val="24"/>
          <w:szCs w:val="24"/>
        </w:rPr>
        <w:t xml:space="preserve"> Khady BATHILLY</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ASSOEDY</w:t>
      </w:r>
      <w:r w:rsidR="006D487F">
        <w:rPr>
          <w:rFonts w:ascii="Times New Roman" w:hAnsi="Times New Roman" w:cs="Times New Roman"/>
          <w:sz w:val="24"/>
          <w:szCs w:val="24"/>
        </w:rPr>
        <w:t>,</w:t>
      </w:r>
      <w:r w:rsidRPr="000716FF">
        <w:rPr>
          <w:rFonts w:ascii="Times New Roman" w:hAnsi="Times New Roman" w:cs="Times New Roman"/>
          <w:sz w:val="24"/>
          <w:szCs w:val="24"/>
        </w:rPr>
        <w:t xml:space="preserve"> Versailles, Sylvie PHILBERT</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ESPERER 95, Pontoise Odile DESQUIRET</w:t>
      </w:r>
    </w:p>
    <w:p w:rsidR="0058574E" w:rsidRPr="006D487F" w:rsidRDefault="0058574E" w:rsidP="0058574E">
      <w:pPr>
        <w:spacing w:after="0"/>
        <w:jc w:val="both"/>
        <w:rPr>
          <w:rFonts w:ascii="Times New Roman" w:hAnsi="Times New Roman" w:cs="Times New Roman"/>
          <w:sz w:val="24"/>
          <w:szCs w:val="24"/>
        </w:rPr>
      </w:pPr>
      <w:r w:rsidRPr="006D487F">
        <w:rPr>
          <w:rFonts w:ascii="Times New Roman" w:hAnsi="Times New Roman" w:cs="Times New Roman"/>
          <w:sz w:val="24"/>
          <w:szCs w:val="24"/>
        </w:rPr>
        <w:t>AGAVIP, Nîmes : Karine POULAIN et Christine PERROT</w:t>
      </w:r>
    </w:p>
    <w:p w:rsidR="00752880" w:rsidRPr="006D487F" w:rsidRDefault="00752880" w:rsidP="0058574E">
      <w:pPr>
        <w:spacing w:after="0"/>
        <w:jc w:val="both"/>
        <w:rPr>
          <w:rFonts w:ascii="Times New Roman" w:hAnsi="Times New Roman" w:cs="Times New Roman"/>
          <w:sz w:val="24"/>
          <w:szCs w:val="24"/>
        </w:rPr>
      </w:pPr>
      <w:r w:rsidRPr="006D487F">
        <w:rPr>
          <w:rFonts w:ascii="Times New Roman" w:hAnsi="Times New Roman" w:cs="Times New Roman"/>
          <w:sz w:val="24"/>
          <w:szCs w:val="24"/>
        </w:rPr>
        <w:t xml:space="preserve">Citoyens et Justice : </w:t>
      </w:r>
      <w:proofErr w:type="spellStart"/>
      <w:r w:rsidRPr="006D487F">
        <w:rPr>
          <w:rFonts w:ascii="Times New Roman" w:hAnsi="Times New Roman" w:cs="Times New Roman"/>
          <w:sz w:val="24"/>
          <w:szCs w:val="24"/>
        </w:rPr>
        <w:t>Maéva</w:t>
      </w:r>
      <w:proofErr w:type="spellEnd"/>
      <w:r w:rsidRPr="006D487F">
        <w:rPr>
          <w:rFonts w:ascii="Times New Roman" w:hAnsi="Times New Roman" w:cs="Times New Roman"/>
          <w:sz w:val="24"/>
          <w:szCs w:val="24"/>
        </w:rPr>
        <w:t xml:space="preserve"> CARLIN et Véronique DANDONNEAU </w:t>
      </w:r>
    </w:p>
    <w:p w:rsidR="006D487F" w:rsidRDefault="006D487F" w:rsidP="0058574E">
      <w:pPr>
        <w:spacing w:after="0"/>
        <w:jc w:val="both"/>
        <w:rPr>
          <w:rFonts w:ascii="Times New Roman" w:hAnsi="Times New Roman" w:cs="Times New Roman"/>
          <w:sz w:val="24"/>
          <w:szCs w:val="24"/>
          <w:highlight w:val="yellow"/>
        </w:rPr>
      </w:pPr>
    </w:p>
    <w:p w:rsidR="006D487F" w:rsidRPr="006D487F" w:rsidRDefault="006D487F" w:rsidP="0058574E">
      <w:pPr>
        <w:spacing w:after="0"/>
        <w:jc w:val="both"/>
        <w:rPr>
          <w:rFonts w:ascii="Times New Roman" w:hAnsi="Times New Roman" w:cs="Times New Roman"/>
          <w:b/>
          <w:sz w:val="24"/>
          <w:szCs w:val="24"/>
        </w:rPr>
      </w:pPr>
      <w:r w:rsidRPr="006D487F">
        <w:rPr>
          <w:rFonts w:ascii="Times New Roman" w:hAnsi="Times New Roman" w:cs="Times New Roman"/>
          <w:b/>
          <w:sz w:val="24"/>
          <w:szCs w:val="24"/>
        </w:rPr>
        <w:t>En présence de magistrats du TGI de Toulouse :</w:t>
      </w:r>
    </w:p>
    <w:p w:rsidR="006D487F" w:rsidRPr="006D487F" w:rsidRDefault="006D487F" w:rsidP="006D487F">
      <w:pPr>
        <w:spacing w:after="0"/>
        <w:jc w:val="both"/>
        <w:rPr>
          <w:rFonts w:ascii="Times New Roman" w:hAnsi="Times New Roman" w:cs="Times New Roman"/>
          <w:sz w:val="24"/>
          <w:szCs w:val="24"/>
        </w:rPr>
      </w:pPr>
      <w:r w:rsidRPr="006D487F">
        <w:rPr>
          <w:rFonts w:ascii="Times New Roman" w:hAnsi="Times New Roman" w:cs="Times New Roman"/>
          <w:sz w:val="24"/>
          <w:szCs w:val="24"/>
        </w:rPr>
        <w:t>M. Marc POUYSSEGUR, Président du TGI</w:t>
      </w:r>
    </w:p>
    <w:p w:rsidR="006D487F" w:rsidRPr="006D487F" w:rsidRDefault="006D487F" w:rsidP="0058574E">
      <w:pPr>
        <w:spacing w:after="0"/>
        <w:jc w:val="both"/>
        <w:rPr>
          <w:rFonts w:ascii="Times New Roman" w:hAnsi="Times New Roman" w:cs="Times New Roman"/>
          <w:sz w:val="24"/>
          <w:szCs w:val="24"/>
        </w:rPr>
      </w:pPr>
      <w:r w:rsidRPr="006D487F">
        <w:rPr>
          <w:rFonts w:ascii="Times New Roman" w:hAnsi="Times New Roman" w:cs="Times New Roman"/>
          <w:sz w:val="24"/>
          <w:szCs w:val="24"/>
        </w:rPr>
        <w:t>M. Pierre Yves COUILLEAU, Procureur de la République</w:t>
      </w:r>
    </w:p>
    <w:p w:rsidR="006D487F" w:rsidRPr="006D487F" w:rsidRDefault="006D487F" w:rsidP="0058574E">
      <w:pPr>
        <w:spacing w:after="0"/>
        <w:jc w:val="both"/>
        <w:rPr>
          <w:rFonts w:ascii="Times New Roman" w:hAnsi="Times New Roman" w:cs="Times New Roman"/>
          <w:sz w:val="24"/>
          <w:szCs w:val="24"/>
        </w:rPr>
      </w:pPr>
      <w:r w:rsidRPr="006D487F">
        <w:rPr>
          <w:rFonts w:ascii="Times New Roman" w:hAnsi="Times New Roman" w:cs="Times New Roman"/>
          <w:sz w:val="24"/>
          <w:szCs w:val="24"/>
        </w:rPr>
        <w:t>Mme Myriam VIARGUES, Doyenne des juges d’instruction</w:t>
      </w:r>
    </w:p>
    <w:p w:rsidR="00752880" w:rsidRDefault="006D487F" w:rsidP="009008BB">
      <w:pPr>
        <w:spacing w:after="0"/>
        <w:jc w:val="both"/>
        <w:rPr>
          <w:rFonts w:ascii="Times New Roman" w:hAnsi="Times New Roman" w:cs="Times New Roman"/>
          <w:sz w:val="24"/>
          <w:szCs w:val="24"/>
        </w:rPr>
      </w:pPr>
      <w:r w:rsidRPr="006D487F">
        <w:rPr>
          <w:rFonts w:ascii="Times New Roman" w:hAnsi="Times New Roman" w:cs="Times New Roman"/>
          <w:sz w:val="24"/>
          <w:szCs w:val="24"/>
        </w:rPr>
        <w:t>Mme Florence POUDENS, Procureure adjointe </w:t>
      </w:r>
      <w:r w:rsidR="00752880" w:rsidRPr="006D487F">
        <w:rPr>
          <w:rFonts w:ascii="Times New Roman" w:hAnsi="Times New Roman" w:cs="Times New Roman"/>
          <w:sz w:val="24"/>
          <w:szCs w:val="24"/>
        </w:rPr>
        <w:t xml:space="preserve"> </w:t>
      </w:r>
    </w:p>
    <w:p w:rsidR="006D487F" w:rsidRPr="006D487F" w:rsidRDefault="006D487F" w:rsidP="009008BB">
      <w:pPr>
        <w:spacing w:after="0"/>
        <w:jc w:val="both"/>
        <w:rPr>
          <w:rFonts w:ascii="Times New Roman" w:hAnsi="Times New Roman" w:cs="Times New Roman"/>
          <w:sz w:val="24"/>
          <w:szCs w:val="24"/>
        </w:rPr>
      </w:pPr>
    </w:p>
    <w:p w:rsidR="006D487F" w:rsidRDefault="006D487F" w:rsidP="009008BB">
      <w:pPr>
        <w:spacing w:after="0"/>
        <w:jc w:val="both"/>
        <w:rPr>
          <w:rFonts w:ascii="Times New Roman" w:hAnsi="Times New Roman" w:cs="Times New Roman"/>
          <w:sz w:val="24"/>
          <w:szCs w:val="24"/>
        </w:rPr>
      </w:pPr>
    </w:p>
    <w:p w:rsidR="009008BB" w:rsidRPr="009008BB" w:rsidRDefault="009008BB" w:rsidP="009008BB">
      <w:pPr>
        <w:pBdr>
          <w:bottom w:val="single" w:sz="4" w:space="1" w:color="auto"/>
        </w:pBdr>
        <w:spacing w:after="0"/>
        <w:jc w:val="both"/>
        <w:rPr>
          <w:rFonts w:ascii="Times New Roman" w:hAnsi="Times New Roman" w:cs="Times New Roman"/>
          <w:b/>
          <w:sz w:val="24"/>
          <w:szCs w:val="24"/>
        </w:rPr>
      </w:pPr>
      <w:r w:rsidRPr="009008BB">
        <w:rPr>
          <w:rFonts w:ascii="Times New Roman" w:hAnsi="Times New Roman" w:cs="Times New Roman"/>
          <w:b/>
          <w:sz w:val="24"/>
          <w:szCs w:val="24"/>
        </w:rPr>
        <w:t xml:space="preserve">Jeudi 29 septembre matin </w:t>
      </w:r>
    </w:p>
    <w:p w:rsidR="009008BB" w:rsidRDefault="009008BB" w:rsidP="0058574E">
      <w:pPr>
        <w:spacing w:after="0"/>
        <w:jc w:val="both"/>
        <w:rPr>
          <w:rFonts w:ascii="Times New Roman" w:hAnsi="Times New Roman" w:cs="Times New Roman"/>
          <w:sz w:val="24"/>
          <w:szCs w:val="24"/>
        </w:rPr>
      </w:pPr>
    </w:p>
    <w:p w:rsidR="0058574E" w:rsidRPr="000716FF" w:rsidRDefault="006A19A5" w:rsidP="0058574E">
      <w:pPr>
        <w:spacing w:after="0"/>
        <w:jc w:val="both"/>
        <w:rPr>
          <w:rFonts w:ascii="Times New Roman" w:hAnsi="Times New Roman" w:cs="Times New Roman"/>
          <w:sz w:val="24"/>
          <w:szCs w:val="24"/>
        </w:rPr>
      </w:pPr>
      <w:r>
        <w:rPr>
          <w:rFonts w:ascii="Times New Roman" w:hAnsi="Times New Roman" w:cs="Times New Roman"/>
          <w:sz w:val="24"/>
          <w:szCs w:val="24"/>
        </w:rPr>
        <w:t>Mot d’ouverture d’</w:t>
      </w:r>
      <w:r w:rsidR="0058574E" w:rsidRPr="000716FF">
        <w:rPr>
          <w:rFonts w:ascii="Times New Roman" w:hAnsi="Times New Roman" w:cs="Times New Roman"/>
          <w:sz w:val="24"/>
          <w:szCs w:val="24"/>
        </w:rPr>
        <w:t xml:space="preserve">Alain </w:t>
      </w:r>
      <w:r w:rsidR="0058574E">
        <w:rPr>
          <w:rFonts w:ascii="Times New Roman" w:hAnsi="Times New Roman" w:cs="Times New Roman"/>
          <w:sz w:val="24"/>
          <w:szCs w:val="24"/>
        </w:rPr>
        <w:t>TROCMÉ Directeur du Pôle social de l’ARSEAA</w:t>
      </w:r>
      <w:r w:rsidR="0058574E" w:rsidRPr="000716FF">
        <w:rPr>
          <w:rFonts w:ascii="Times New Roman" w:hAnsi="Times New Roman" w:cs="Times New Roman"/>
          <w:sz w:val="24"/>
          <w:szCs w:val="24"/>
        </w:rPr>
        <w:t xml:space="preserve"> </w:t>
      </w:r>
      <w:r w:rsidR="0058574E">
        <w:rPr>
          <w:rFonts w:ascii="Times New Roman" w:hAnsi="Times New Roman" w:cs="Times New Roman"/>
          <w:sz w:val="24"/>
          <w:szCs w:val="24"/>
        </w:rPr>
        <w:t xml:space="preserve">qui accueille la Commission pour ces deux journées de réflexion. Le pôle social de l’ARSEAA </w:t>
      </w:r>
      <w:r w:rsidR="0058574E" w:rsidRPr="000716FF">
        <w:rPr>
          <w:rFonts w:ascii="Times New Roman" w:hAnsi="Times New Roman" w:cs="Times New Roman"/>
          <w:sz w:val="24"/>
          <w:szCs w:val="24"/>
        </w:rPr>
        <w:t xml:space="preserve">a repris </w:t>
      </w:r>
      <w:r w:rsidR="0058574E">
        <w:rPr>
          <w:rFonts w:ascii="Times New Roman" w:hAnsi="Times New Roman" w:cs="Times New Roman"/>
          <w:sz w:val="24"/>
          <w:szCs w:val="24"/>
        </w:rPr>
        <w:t>le</w:t>
      </w:r>
      <w:r w:rsidR="0058574E" w:rsidRPr="000716FF">
        <w:rPr>
          <w:rFonts w:ascii="Times New Roman" w:hAnsi="Times New Roman" w:cs="Times New Roman"/>
          <w:sz w:val="24"/>
          <w:szCs w:val="24"/>
        </w:rPr>
        <w:t>s activité</w:t>
      </w:r>
      <w:r w:rsidR="0058574E">
        <w:rPr>
          <w:rFonts w:ascii="Times New Roman" w:hAnsi="Times New Roman" w:cs="Times New Roman"/>
          <w:sz w:val="24"/>
          <w:szCs w:val="24"/>
        </w:rPr>
        <w:t>s</w:t>
      </w:r>
      <w:r w:rsidR="0058574E" w:rsidRPr="000716FF">
        <w:rPr>
          <w:rFonts w:ascii="Times New Roman" w:hAnsi="Times New Roman" w:cs="Times New Roman"/>
          <w:sz w:val="24"/>
          <w:szCs w:val="24"/>
        </w:rPr>
        <w:t xml:space="preserve"> socio judiciaires suite </w:t>
      </w:r>
      <w:r>
        <w:rPr>
          <w:rFonts w:ascii="Times New Roman" w:hAnsi="Times New Roman" w:cs="Times New Roman"/>
          <w:sz w:val="24"/>
          <w:szCs w:val="24"/>
        </w:rPr>
        <w:t xml:space="preserve">à la </w:t>
      </w:r>
      <w:r w:rsidR="0058574E" w:rsidRPr="000716FF">
        <w:rPr>
          <w:rFonts w:ascii="Times New Roman" w:hAnsi="Times New Roman" w:cs="Times New Roman"/>
          <w:sz w:val="24"/>
          <w:szCs w:val="24"/>
        </w:rPr>
        <w:t xml:space="preserve">liquidation </w:t>
      </w:r>
      <w:r w:rsidR="0058574E">
        <w:rPr>
          <w:rFonts w:ascii="Times New Roman" w:hAnsi="Times New Roman" w:cs="Times New Roman"/>
          <w:sz w:val="24"/>
          <w:szCs w:val="24"/>
        </w:rPr>
        <w:t>de l’ASPJ</w:t>
      </w:r>
      <w:r w:rsidR="0058574E" w:rsidRPr="000716FF">
        <w:rPr>
          <w:rFonts w:ascii="Times New Roman" w:hAnsi="Times New Roman" w:cs="Times New Roman"/>
          <w:sz w:val="24"/>
          <w:szCs w:val="24"/>
        </w:rPr>
        <w:t>.</w:t>
      </w:r>
      <w:r w:rsidR="0058574E">
        <w:rPr>
          <w:rFonts w:ascii="Times New Roman" w:hAnsi="Times New Roman" w:cs="Times New Roman"/>
          <w:sz w:val="24"/>
          <w:szCs w:val="24"/>
        </w:rPr>
        <w:t xml:space="preserve"> Les activités socio judiciaires sont donc réalisées au sein de ce pôle par le </w:t>
      </w:r>
      <w:r w:rsidR="0058574E" w:rsidRPr="000716FF">
        <w:rPr>
          <w:rFonts w:ascii="Times New Roman" w:hAnsi="Times New Roman" w:cs="Times New Roman"/>
          <w:sz w:val="24"/>
          <w:szCs w:val="24"/>
        </w:rPr>
        <w:t xml:space="preserve">service socio judiciaire </w:t>
      </w:r>
      <w:r w:rsidR="0058574E">
        <w:rPr>
          <w:rFonts w:ascii="Times New Roman" w:hAnsi="Times New Roman" w:cs="Times New Roman"/>
          <w:sz w:val="24"/>
          <w:szCs w:val="24"/>
        </w:rPr>
        <w:t>(le SAP-</w:t>
      </w:r>
      <w:r w:rsidR="0058574E" w:rsidRPr="000716FF">
        <w:rPr>
          <w:rFonts w:ascii="Times New Roman" w:hAnsi="Times New Roman" w:cs="Times New Roman"/>
          <w:sz w:val="24"/>
          <w:szCs w:val="24"/>
        </w:rPr>
        <w:t>SJ</w:t>
      </w:r>
      <w:r w:rsidR="0058574E">
        <w:rPr>
          <w:rFonts w:ascii="Times New Roman" w:hAnsi="Times New Roman" w:cs="Times New Roman"/>
          <w:sz w:val="24"/>
          <w:szCs w:val="24"/>
        </w:rPr>
        <w:t>)</w:t>
      </w:r>
      <w:r w:rsidR="0058574E" w:rsidRPr="000716FF">
        <w:rPr>
          <w:rFonts w:ascii="Times New Roman" w:hAnsi="Times New Roman" w:cs="Times New Roman"/>
          <w:sz w:val="24"/>
          <w:szCs w:val="24"/>
        </w:rPr>
        <w:t xml:space="preserve"> </w:t>
      </w:r>
      <w:r w:rsidR="0058574E">
        <w:rPr>
          <w:rFonts w:ascii="Times New Roman" w:hAnsi="Times New Roman" w:cs="Times New Roman"/>
          <w:sz w:val="24"/>
          <w:szCs w:val="24"/>
        </w:rPr>
        <w:t>qui a été créé en</w:t>
      </w:r>
      <w:r w:rsidR="0058574E" w:rsidRPr="000716FF">
        <w:rPr>
          <w:rFonts w:ascii="Times New Roman" w:hAnsi="Times New Roman" w:cs="Times New Roman"/>
          <w:sz w:val="24"/>
          <w:szCs w:val="24"/>
        </w:rPr>
        <w:t xml:space="preserve"> juin 2015. </w:t>
      </w:r>
    </w:p>
    <w:p w:rsidR="0058574E"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lastRenderedPageBreak/>
        <w:t xml:space="preserve">Thierry </w:t>
      </w:r>
      <w:r>
        <w:rPr>
          <w:rFonts w:ascii="Times New Roman" w:hAnsi="Times New Roman" w:cs="Times New Roman"/>
          <w:sz w:val="24"/>
          <w:szCs w:val="24"/>
        </w:rPr>
        <w:t xml:space="preserve">LEBÉHOT </w:t>
      </w:r>
      <w:r w:rsidRPr="000716FF">
        <w:rPr>
          <w:rFonts w:ascii="Times New Roman" w:hAnsi="Times New Roman" w:cs="Times New Roman"/>
          <w:sz w:val="24"/>
          <w:szCs w:val="24"/>
        </w:rPr>
        <w:t xml:space="preserve">remercie l’ARSEAA </w:t>
      </w:r>
      <w:r>
        <w:rPr>
          <w:rFonts w:ascii="Times New Roman" w:hAnsi="Times New Roman" w:cs="Times New Roman"/>
          <w:sz w:val="24"/>
          <w:szCs w:val="24"/>
        </w:rPr>
        <w:t xml:space="preserve">pour son accueil de la Commission pré </w:t>
      </w:r>
      <w:proofErr w:type="spellStart"/>
      <w:r>
        <w:rPr>
          <w:rFonts w:ascii="Times New Roman" w:hAnsi="Times New Roman" w:cs="Times New Roman"/>
          <w:sz w:val="24"/>
          <w:szCs w:val="24"/>
        </w:rPr>
        <w:t>sententielle</w:t>
      </w:r>
      <w:proofErr w:type="spellEnd"/>
      <w:r>
        <w:rPr>
          <w:rFonts w:ascii="Times New Roman" w:hAnsi="Times New Roman" w:cs="Times New Roman"/>
          <w:sz w:val="24"/>
          <w:szCs w:val="24"/>
        </w:rPr>
        <w:t xml:space="preserve">. Cette Commission a un programme chargé et de </w:t>
      </w:r>
      <w:r w:rsidRPr="000716FF">
        <w:rPr>
          <w:rFonts w:ascii="Times New Roman" w:hAnsi="Times New Roman" w:cs="Times New Roman"/>
          <w:sz w:val="24"/>
          <w:szCs w:val="24"/>
        </w:rPr>
        <w:t>l’avenir</w:t>
      </w:r>
      <w:r>
        <w:rPr>
          <w:rFonts w:ascii="Times New Roman" w:hAnsi="Times New Roman" w:cs="Times New Roman"/>
          <w:sz w:val="24"/>
          <w:szCs w:val="24"/>
        </w:rPr>
        <w:t xml:space="preserve"> au regard de la dernière rencontre qui a eu lieu avec </w:t>
      </w:r>
      <w:r w:rsidRPr="000716FF">
        <w:rPr>
          <w:rFonts w:ascii="Times New Roman" w:hAnsi="Times New Roman" w:cs="Times New Roman"/>
          <w:sz w:val="24"/>
          <w:szCs w:val="24"/>
        </w:rPr>
        <w:t xml:space="preserve">le Ministre </w:t>
      </w:r>
      <w:r>
        <w:rPr>
          <w:rFonts w:ascii="Times New Roman" w:hAnsi="Times New Roman" w:cs="Times New Roman"/>
          <w:sz w:val="24"/>
          <w:szCs w:val="24"/>
        </w:rPr>
        <w:t xml:space="preserve">de la Justice qui a indiqué être très intéressé par les mesures socio judiciaires ainsi que </w:t>
      </w:r>
      <w:r w:rsidR="006A19A5">
        <w:rPr>
          <w:rFonts w:ascii="Times New Roman" w:hAnsi="Times New Roman" w:cs="Times New Roman"/>
          <w:sz w:val="24"/>
          <w:szCs w:val="24"/>
        </w:rPr>
        <w:t xml:space="preserve">par </w:t>
      </w:r>
      <w:r>
        <w:rPr>
          <w:rFonts w:ascii="Times New Roman" w:hAnsi="Times New Roman" w:cs="Times New Roman"/>
          <w:sz w:val="24"/>
          <w:szCs w:val="24"/>
        </w:rPr>
        <w:t>le schéma d’intervention.</w:t>
      </w:r>
    </w:p>
    <w:p w:rsidR="00581E0D"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Avant d’ouvrir les travaux, Géraldine DUCHEMIN présente </w:t>
      </w:r>
      <w:proofErr w:type="spellStart"/>
      <w:r w:rsidRPr="000716FF">
        <w:rPr>
          <w:rFonts w:ascii="Times New Roman" w:hAnsi="Times New Roman" w:cs="Times New Roman"/>
          <w:sz w:val="24"/>
          <w:szCs w:val="24"/>
        </w:rPr>
        <w:t>Maéva</w:t>
      </w:r>
      <w:proofErr w:type="spellEnd"/>
      <w:r w:rsidRPr="000716FF">
        <w:rPr>
          <w:rFonts w:ascii="Times New Roman" w:hAnsi="Times New Roman" w:cs="Times New Roman"/>
          <w:sz w:val="24"/>
          <w:szCs w:val="24"/>
        </w:rPr>
        <w:t xml:space="preserve"> CARLIN</w:t>
      </w:r>
      <w:r>
        <w:rPr>
          <w:rFonts w:ascii="Times New Roman" w:hAnsi="Times New Roman" w:cs="Times New Roman"/>
          <w:sz w:val="24"/>
          <w:szCs w:val="24"/>
        </w:rPr>
        <w:t xml:space="preserve">, Conseillère Technique Justice des enfants et des adolescents </w:t>
      </w:r>
      <w:r w:rsidR="006A19A5">
        <w:rPr>
          <w:rFonts w:ascii="Times New Roman" w:hAnsi="Times New Roman" w:cs="Times New Roman"/>
          <w:sz w:val="24"/>
          <w:szCs w:val="24"/>
        </w:rPr>
        <w:t xml:space="preserve">qui </w:t>
      </w:r>
      <w:r>
        <w:rPr>
          <w:rFonts w:ascii="Times New Roman" w:hAnsi="Times New Roman" w:cs="Times New Roman"/>
          <w:sz w:val="24"/>
          <w:szCs w:val="24"/>
        </w:rPr>
        <w:t xml:space="preserve">a rejoint le 8 septembre dernier la Direction Générale de Citoyens et Justice. </w:t>
      </w:r>
      <w:proofErr w:type="spellStart"/>
      <w:r>
        <w:rPr>
          <w:rFonts w:ascii="Times New Roman" w:hAnsi="Times New Roman" w:cs="Times New Roman"/>
          <w:sz w:val="24"/>
          <w:szCs w:val="24"/>
        </w:rPr>
        <w:t>Maéva</w:t>
      </w:r>
      <w:proofErr w:type="spellEnd"/>
      <w:r>
        <w:rPr>
          <w:rFonts w:ascii="Times New Roman" w:hAnsi="Times New Roman" w:cs="Times New Roman"/>
          <w:sz w:val="24"/>
          <w:szCs w:val="24"/>
        </w:rPr>
        <w:t xml:space="preserve"> CARLIN </w:t>
      </w:r>
      <w:r w:rsidRPr="006A19A5">
        <w:rPr>
          <w:rFonts w:ascii="Times New Roman" w:hAnsi="Times New Roman" w:cs="Times New Roman"/>
          <w:sz w:val="24"/>
          <w:szCs w:val="24"/>
        </w:rPr>
        <w:t>expose son parcours en relat</w:t>
      </w:r>
      <w:r w:rsidR="00581E0D">
        <w:rPr>
          <w:rFonts w:ascii="Times New Roman" w:hAnsi="Times New Roman" w:cs="Times New Roman"/>
          <w:sz w:val="24"/>
          <w:szCs w:val="24"/>
        </w:rPr>
        <w:t xml:space="preserve">ion avec le secteur associatif. Spécialisée en </w:t>
      </w:r>
      <w:r w:rsidR="00581E0D" w:rsidRPr="00581E0D">
        <w:rPr>
          <w:rFonts w:ascii="Times New Roman" w:hAnsi="Times New Roman" w:cs="Times New Roman"/>
          <w:sz w:val="24"/>
          <w:szCs w:val="24"/>
        </w:rPr>
        <w:t xml:space="preserve">droit pénal des mineurs, </w:t>
      </w:r>
      <w:proofErr w:type="spellStart"/>
      <w:r w:rsidR="00581E0D" w:rsidRPr="00581E0D">
        <w:rPr>
          <w:rFonts w:ascii="Times New Roman" w:hAnsi="Times New Roman" w:cs="Times New Roman"/>
          <w:sz w:val="24"/>
          <w:szCs w:val="24"/>
        </w:rPr>
        <w:t>Maéva</w:t>
      </w:r>
      <w:proofErr w:type="spellEnd"/>
      <w:r w:rsidR="00581E0D" w:rsidRPr="00581E0D">
        <w:rPr>
          <w:rFonts w:ascii="Times New Roman" w:hAnsi="Times New Roman" w:cs="Times New Roman"/>
          <w:sz w:val="24"/>
          <w:szCs w:val="24"/>
        </w:rPr>
        <w:t xml:space="preserve"> a été </w:t>
      </w:r>
      <w:r w:rsidRPr="00581E0D">
        <w:rPr>
          <w:rFonts w:ascii="Times New Roman" w:hAnsi="Times New Roman" w:cs="Times New Roman"/>
          <w:sz w:val="24"/>
          <w:szCs w:val="24"/>
        </w:rPr>
        <w:t xml:space="preserve">salariée du Prado à Bordeaux au sein du service d’aide aux </w:t>
      </w:r>
      <w:r w:rsidR="00581E0D" w:rsidRPr="00581E0D">
        <w:rPr>
          <w:rFonts w:ascii="Times New Roman" w:hAnsi="Times New Roman" w:cs="Times New Roman"/>
          <w:sz w:val="24"/>
          <w:szCs w:val="24"/>
        </w:rPr>
        <w:t>victimes,</w:t>
      </w:r>
      <w:r w:rsidR="009231B2">
        <w:rPr>
          <w:rFonts w:ascii="Times New Roman" w:hAnsi="Times New Roman" w:cs="Times New Roman"/>
          <w:sz w:val="24"/>
          <w:szCs w:val="24"/>
        </w:rPr>
        <w:t xml:space="preserve"> </w:t>
      </w:r>
      <w:r w:rsidR="009231B2" w:rsidRPr="00581E0D">
        <w:rPr>
          <w:rFonts w:ascii="Times New Roman" w:hAnsi="Times New Roman" w:cs="Times New Roman"/>
          <w:sz w:val="24"/>
          <w:szCs w:val="24"/>
        </w:rPr>
        <w:t xml:space="preserve">du service des enquêtes pénales ainsi que du service de réparation pénale. </w:t>
      </w:r>
      <w:r w:rsidR="00581E0D">
        <w:rPr>
          <w:rFonts w:ascii="Times New Roman" w:hAnsi="Times New Roman" w:cs="Times New Roman"/>
          <w:sz w:val="24"/>
          <w:szCs w:val="24"/>
        </w:rPr>
        <w:t>Elle</w:t>
      </w:r>
      <w:r w:rsidR="00581E0D" w:rsidRPr="00581E0D">
        <w:rPr>
          <w:rFonts w:ascii="Times New Roman" w:hAnsi="Times New Roman" w:cs="Times New Roman"/>
          <w:sz w:val="24"/>
          <w:szCs w:val="24"/>
        </w:rPr>
        <w:t xml:space="preserve"> a ensuite travaillé au sein de la MJD de</w:t>
      </w:r>
      <w:r w:rsidR="00581E0D">
        <w:rPr>
          <w:rFonts w:ascii="Times New Roman" w:hAnsi="Times New Roman" w:cs="Times New Roman"/>
          <w:sz w:val="24"/>
          <w:szCs w:val="24"/>
        </w:rPr>
        <w:t xml:space="preserve"> Lormont</w:t>
      </w:r>
      <w:r w:rsidR="00581E0D" w:rsidRPr="00581E0D">
        <w:rPr>
          <w:rFonts w:ascii="Times New Roman" w:hAnsi="Times New Roman" w:cs="Times New Roman"/>
          <w:sz w:val="24"/>
          <w:szCs w:val="24"/>
        </w:rPr>
        <w:t xml:space="preserve"> où elle a été amenée à effectuer des interventions de prévention en milieu scolaire. Enfin, </w:t>
      </w:r>
      <w:proofErr w:type="spellStart"/>
      <w:r w:rsidR="00581E0D" w:rsidRPr="00581E0D">
        <w:rPr>
          <w:rFonts w:ascii="Times New Roman" w:hAnsi="Times New Roman" w:cs="Times New Roman"/>
          <w:sz w:val="24"/>
          <w:szCs w:val="24"/>
        </w:rPr>
        <w:t>Maéva</w:t>
      </w:r>
      <w:proofErr w:type="spellEnd"/>
      <w:r w:rsidR="00581E0D" w:rsidRPr="00581E0D">
        <w:rPr>
          <w:rFonts w:ascii="Times New Roman" w:hAnsi="Times New Roman" w:cs="Times New Roman"/>
          <w:sz w:val="24"/>
          <w:szCs w:val="24"/>
        </w:rPr>
        <w:t xml:space="preserve"> souligne son engagement</w:t>
      </w:r>
      <w:r w:rsidRPr="00581E0D">
        <w:rPr>
          <w:rFonts w:ascii="Times New Roman" w:hAnsi="Times New Roman" w:cs="Times New Roman"/>
          <w:sz w:val="24"/>
          <w:szCs w:val="24"/>
        </w:rPr>
        <w:t xml:space="preserve"> personnel dans des associations œu</w:t>
      </w:r>
      <w:r w:rsidR="003B440A">
        <w:rPr>
          <w:rFonts w:ascii="Times New Roman" w:hAnsi="Times New Roman" w:cs="Times New Roman"/>
          <w:sz w:val="24"/>
          <w:szCs w:val="24"/>
        </w:rPr>
        <w:t>vrant pour le droit des femmes.</w:t>
      </w:r>
    </w:p>
    <w:p w:rsidR="00581E0D" w:rsidRDefault="00581E0D" w:rsidP="0058574E">
      <w:pPr>
        <w:spacing w:after="0"/>
        <w:jc w:val="both"/>
        <w:rPr>
          <w:rFonts w:ascii="Times New Roman" w:hAnsi="Times New Roman" w:cs="Times New Roman"/>
          <w:sz w:val="24"/>
          <w:szCs w:val="24"/>
        </w:rPr>
      </w:pPr>
    </w:p>
    <w:p w:rsidR="0058574E" w:rsidRPr="004A48CB" w:rsidRDefault="0058574E" w:rsidP="0058574E">
      <w:pPr>
        <w:spacing w:after="0"/>
        <w:jc w:val="both"/>
        <w:rPr>
          <w:rFonts w:ascii="Times New Roman" w:hAnsi="Times New Roman" w:cs="Times New Roman"/>
          <w:b/>
          <w:sz w:val="24"/>
          <w:szCs w:val="24"/>
        </w:rPr>
      </w:pPr>
      <w:r w:rsidRPr="004A48CB">
        <w:rPr>
          <w:rFonts w:ascii="Times New Roman" w:hAnsi="Times New Roman" w:cs="Times New Roman"/>
          <w:b/>
          <w:sz w:val="24"/>
          <w:szCs w:val="24"/>
        </w:rPr>
        <w:t xml:space="preserve">Bilan des </w:t>
      </w:r>
      <w:r w:rsidR="006A19A5">
        <w:rPr>
          <w:rFonts w:ascii="Times New Roman" w:hAnsi="Times New Roman" w:cs="Times New Roman"/>
          <w:b/>
          <w:sz w:val="24"/>
          <w:szCs w:val="24"/>
        </w:rPr>
        <w:t xml:space="preserve">XIIIe </w:t>
      </w:r>
      <w:r w:rsidRPr="004A48CB">
        <w:rPr>
          <w:rFonts w:ascii="Times New Roman" w:hAnsi="Times New Roman" w:cs="Times New Roman"/>
          <w:b/>
          <w:sz w:val="24"/>
          <w:szCs w:val="24"/>
        </w:rPr>
        <w:t xml:space="preserve">Rencontres Nationales </w:t>
      </w:r>
      <w:r w:rsidR="006A19A5">
        <w:rPr>
          <w:rFonts w:ascii="Times New Roman" w:hAnsi="Times New Roman" w:cs="Times New Roman"/>
          <w:b/>
          <w:sz w:val="24"/>
          <w:szCs w:val="24"/>
        </w:rPr>
        <w:t>Citoyens et Justice « L’innovation sociale : l’ADN associatif ! »</w:t>
      </w:r>
      <w:r w:rsidRPr="004A48CB">
        <w:rPr>
          <w:rFonts w:ascii="Times New Roman" w:hAnsi="Times New Roman" w:cs="Times New Roman"/>
          <w:b/>
          <w:sz w:val="24"/>
          <w:szCs w:val="24"/>
        </w:rPr>
        <w:t xml:space="preserve">. </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Les Rencontres Nationales de Citoyens et Justice ont eu lieu à Pontoise les 16 et 17 juin 2016. Ces Rencontres organisées par </w:t>
      </w:r>
      <w:proofErr w:type="spellStart"/>
      <w:r>
        <w:rPr>
          <w:rFonts w:ascii="Times New Roman" w:hAnsi="Times New Roman" w:cs="Times New Roman"/>
          <w:sz w:val="24"/>
          <w:szCs w:val="24"/>
        </w:rPr>
        <w:t>Esperer</w:t>
      </w:r>
      <w:proofErr w:type="spellEnd"/>
      <w:r>
        <w:rPr>
          <w:rFonts w:ascii="Times New Roman" w:hAnsi="Times New Roman" w:cs="Times New Roman"/>
          <w:sz w:val="24"/>
          <w:szCs w:val="24"/>
        </w:rPr>
        <w:t xml:space="preserve"> 95 e</w:t>
      </w:r>
      <w:r w:rsidR="00752880">
        <w:rPr>
          <w:rFonts w:ascii="Times New Roman" w:hAnsi="Times New Roman" w:cs="Times New Roman"/>
          <w:sz w:val="24"/>
          <w:szCs w:val="24"/>
        </w:rPr>
        <w:t>t</w:t>
      </w:r>
      <w:r>
        <w:rPr>
          <w:rFonts w:ascii="Times New Roman" w:hAnsi="Times New Roman" w:cs="Times New Roman"/>
          <w:sz w:val="24"/>
          <w:szCs w:val="24"/>
        </w:rPr>
        <w:t xml:space="preserve"> la Sauvegarde du Val d’Oise furent particulièrement riches et ont permis des temps de réflexion autour de la question de l’innovation sociale, tant avec des chercheurs que des praticiens. </w:t>
      </w:r>
      <w:r w:rsidRPr="000716FF">
        <w:rPr>
          <w:rFonts w:ascii="Times New Roman" w:hAnsi="Times New Roman" w:cs="Times New Roman"/>
          <w:sz w:val="24"/>
          <w:szCs w:val="24"/>
        </w:rPr>
        <w:t>Daniel</w:t>
      </w:r>
      <w:r>
        <w:rPr>
          <w:rFonts w:ascii="Times New Roman" w:hAnsi="Times New Roman" w:cs="Times New Roman"/>
          <w:sz w:val="24"/>
          <w:szCs w:val="24"/>
        </w:rPr>
        <w:t xml:space="preserve"> LEITAO LOURO souligne</w:t>
      </w:r>
      <w:r w:rsidRPr="000716FF">
        <w:rPr>
          <w:rFonts w:ascii="Times New Roman" w:hAnsi="Times New Roman" w:cs="Times New Roman"/>
          <w:sz w:val="24"/>
          <w:szCs w:val="24"/>
        </w:rPr>
        <w:t xml:space="preserve"> </w:t>
      </w:r>
      <w:r>
        <w:rPr>
          <w:rFonts w:ascii="Times New Roman" w:hAnsi="Times New Roman" w:cs="Times New Roman"/>
          <w:sz w:val="24"/>
          <w:szCs w:val="24"/>
        </w:rPr>
        <w:t>la</w:t>
      </w:r>
      <w:r w:rsidRPr="000716FF">
        <w:rPr>
          <w:rFonts w:ascii="Times New Roman" w:hAnsi="Times New Roman" w:cs="Times New Roman"/>
          <w:sz w:val="24"/>
          <w:szCs w:val="24"/>
        </w:rPr>
        <w:t xml:space="preserve"> qualité des débats </w:t>
      </w:r>
      <w:r>
        <w:rPr>
          <w:rFonts w:ascii="Times New Roman" w:hAnsi="Times New Roman" w:cs="Times New Roman"/>
          <w:sz w:val="24"/>
          <w:szCs w:val="24"/>
        </w:rPr>
        <w:t>ainsi que l’animation et la construction (films, participation des usagers et des praticiens, etc…)</w:t>
      </w:r>
      <w:r w:rsidRPr="000716FF">
        <w:rPr>
          <w:rFonts w:ascii="Times New Roman" w:hAnsi="Times New Roman" w:cs="Times New Roman"/>
          <w:sz w:val="24"/>
          <w:szCs w:val="24"/>
        </w:rPr>
        <w:t>.</w:t>
      </w:r>
      <w:r>
        <w:rPr>
          <w:rFonts w:ascii="Times New Roman" w:hAnsi="Times New Roman" w:cs="Times New Roman"/>
          <w:sz w:val="24"/>
          <w:szCs w:val="24"/>
        </w:rPr>
        <w:t xml:space="preserve"> </w:t>
      </w:r>
      <w:r w:rsidRPr="000716FF">
        <w:rPr>
          <w:rFonts w:ascii="Times New Roman" w:hAnsi="Times New Roman" w:cs="Times New Roman"/>
          <w:sz w:val="24"/>
          <w:szCs w:val="24"/>
        </w:rPr>
        <w:t>Gilles</w:t>
      </w:r>
      <w:r>
        <w:rPr>
          <w:rFonts w:ascii="Times New Roman" w:hAnsi="Times New Roman" w:cs="Times New Roman"/>
          <w:sz w:val="24"/>
          <w:szCs w:val="24"/>
        </w:rPr>
        <w:t xml:space="preserve"> LISSOIR</w:t>
      </w:r>
      <w:r w:rsidRPr="000716FF">
        <w:rPr>
          <w:rFonts w:ascii="Times New Roman" w:hAnsi="Times New Roman" w:cs="Times New Roman"/>
          <w:sz w:val="24"/>
          <w:szCs w:val="24"/>
        </w:rPr>
        <w:t xml:space="preserve"> précise qu’il a </w:t>
      </w:r>
      <w:r>
        <w:rPr>
          <w:rFonts w:ascii="Times New Roman" w:hAnsi="Times New Roman" w:cs="Times New Roman"/>
          <w:sz w:val="24"/>
          <w:szCs w:val="24"/>
        </w:rPr>
        <w:t xml:space="preserve">organisé une restitution de ces deux journées </w:t>
      </w:r>
      <w:r w:rsidRPr="000716FF">
        <w:rPr>
          <w:rFonts w:ascii="Times New Roman" w:hAnsi="Times New Roman" w:cs="Times New Roman"/>
          <w:sz w:val="24"/>
          <w:szCs w:val="24"/>
        </w:rPr>
        <w:t>au sein de son équipe en utilisant les supports vidéo</w:t>
      </w:r>
      <w:r>
        <w:rPr>
          <w:rFonts w:ascii="Times New Roman" w:hAnsi="Times New Roman" w:cs="Times New Roman"/>
          <w:sz w:val="24"/>
          <w:szCs w:val="24"/>
        </w:rPr>
        <w:t>s diffusés durant les Rencontres. Ces supports sont accessibles via le site internet de la fédération (page d’accueil doss</w:t>
      </w:r>
      <w:r w:rsidR="006A19A5">
        <w:rPr>
          <w:rFonts w:ascii="Times New Roman" w:hAnsi="Times New Roman" w:cs="Times New Roman"/>
          <w:sz w:val="24"/>
          <w:szCs w:val="24"/>
        </w:rPr>
        <w:t>i</w:t>
      </w:r>
      <w:r>
        <w:rPr>
          <w:rFonts w:ascii="Times New Roman" w:hAnsi="Times New Roman" w:cs="Times New Roman"/>
          <w:sz w:val="24"/>
          <w:szCs w:val="24"/>
        </w:rPr>
        <w:t>er spécial)</w:t>
      </w:r>
      <w:r w:rsidRPr="000716FF">
        <w:rPr>
          <w:rFonts w:ascii="Times New Roman" w:hAnsi="Times New Roman" w:cs="Times New Roman"/>
          <w:sz w:val="24"/>
          <w:szCs w:val="24"/>
        </w:rPr>
        <w:t xml:space="preserve"> </w:t>
      </w:r>
    </w:p>
    <w:p w:rsidR="0058574E" w:rsidRPr="000716FF" w:rsidRDefault="0058574E" w:rsidP="00A74F8B">
      <w:pPr>
        <w:spacing w:after="0"/>
        <w:jc w:val="center"/>
        <w:rPr>
          <w:rFonts w:ascii="Times New Roman" w:hAnsi="Times New Roman" w:cs="Times New Roman"/>
          <w:sz w:val="24"/>
          <w:szCs w:val="24"/>
        </w:rPr>
      </w:pPr>
    </w:p>
    <w:p w:rsidR="0058574E" w:rsidRPr="004A48CB" w:rsidRDefault="0058574E" w:rsidP="0058574E">
      <w:pPr>
        <w:spacing w:after="0"/>
        <w:jc w:val="both"/>
        <w:rPr>
          <w:rFonts w:ascii="Times New Roman" w:hAnsi="Times New Roman" w:cs="Times New Roman"/>
          <w:b/>
          <w:sz w:val="24"/>
          <w:szCs w:val="24"/>
        </w:rPr>
      </w:pPr>
      <w:r w:rsidRPr="004A48CB">
        <w:rPr>
          <w:rFonts w:ascii="Times New Roman" w:hAnsi="Times New Roman" w:cs="Times New Roman"/>
          <w:b/>
          <w:sz w:val="24"/>
          <w:szCs w:val="24"/>
        </w:rPr>
        <w:t>Rencontres institutionnelles</w:t>
      </w:r>
    </w:p>
    <w:p w:rsidR="0058574E" w:rsidRPr="004A48CB" w:rsidRDefault="0058574E" w:rsidP="0058574E">
      <w:pPr>
        <w:spacing w:after="0"/>
        <w:jc w:val="both"/>
        <w:rPr>
          <w:rFonts w:ascii="Times New Roman" w:hAnsi="Times New Roman" w:cs="Times New Roman"/>
          <w:b/>
          <w:i/>
          <w:sz w:val="24"/>
          <w:szCs w:val="24"/>
        </w:rPr>
      </w:pPr>
      <w:r w:rsidRPr="004A48CB">
        <w:rPr>
          <w:rFonts w:ascii="Times New Roman" w:hAnsi="Times New Roman" w:cs="Times New Roman"/>
          <w:b/>
          <w:i/>
          <w:sz w:val="24"/>
          <w:szCs w:val="24"/>
        </w:rPr>
        <w:t>Des rencontres régulières avec la DACG</w:t>
      </w: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Depuis quasiment deux années, les relations avec la DACG sont particulièrement constructives</w:t>
      </w:r>
      <w:r w:rsidRPr="000716FF">
        <w:rPr>
          <w:rFonts w:ascii="Times New Roman" w:hAnsi="Times New Roman" w:cs="Times New Roman"/>
          <w:sz w:val="24"/>
          <w:szCs w:val="24"/>
        </w:rPr>
        <w:t xml:space="preserve">. </w:t>
      </w:r>
      <w:r>
        <w:rPr>
          <w:rFonts w:ascii="Times New Roman" w:hAnsi="Times New Roman" w:cs="Times New Roman"/>
          <w:sz w:val="24"/>
          <w:szCs w:val="24"/>
        </w:rPr>
        <w:t xml:space="preserve">Ainsi, l’année 2015 fut marquée par un important travail sur les stages </w:t>
      </w:r>
      <w:r w:rsidRPr="000716FF">
        <w:rPr>
          <w:rFonts w:ascii="Times New Roman" w:hAnsi="Times New Roman" w:cs="Times New Roman"/>
          <w:sz w:val="24"/>
          <w:szCs w:val="24"/>
        </w:rPr>
        <w:t xml:space="preserve">de citoyenneté avec </w:t>
      </w:r>
      <w:r>
        <w:rPr>
          <w:rFonts w:ascii="Times New Roman" w:hAnsi="Times New Roman" w:cs="Times New Roman"/>
          <w:sz w:val="24"/>
          <w:szCs w:val="24"/>
        </w:rPr>
        <w:t xml:space="preserve">le développement d’un </w:t>
      </w:r>
      <w:r w:rsidRPr="000716FF">
        <w:rPr>
          <w:rFonts w:ascii="Times New Roman" w:hAnsi="Times New Roman" w:cs="Times New Roman"/>
          <w:sz w:val="24"/>
          <w:szCs w:val="24"/>
        </w:rPr>
        <w:t>volet</w:t>
      </w:r>
      <w:r>
        <w:rPr>
          <w:rFonts w:ascii="Times New Roman" w:hAnsi="Times New Roman" w:cs="Times New Roman"/>
          <w:sz w:val="24"/>
          <w:szCs w:val="24"/>
        </w:rPr>
        <w:t xml:space="preserve"> lutte contre le</w:t>
      </w:r>
      <w:r w:rsidRPr="000716FF">
        <w:rPr>
          <w:rFonts w:ascii="Times New Roman" w:hAnsi="Times New Roman" w:cs="Times New Roman"/>
          <w:sz w:val="24"/>
          <w:szCs w:val="24"/>
        </w:rPr>
        <w:t xml:space="preserve"> racisme et </w:t>
      </w:r>
      <w:r w:rsidR="006A19A5">
        <w:rPr>
          <w:rFonts w:ascii="Times New Roman" w:hAnsi="Times New Roman" w:cs="Times New Roman"/>
          <w:sz w:val="24"/>
          <w:szCs w:val="24"/>
        </w:rPr>
        <w:t xml:space="preserve">les </w:t>
      </w:r>
      <w:r w:rsidRPr="000716FF">
        <w:rPr>
          <w:rFonts w:ascii="Times New Roman" w:hAnsi="Times New Roman" w:cs="Times New Roman"/>
          <w:sz w:val="24"/>
          <w:szCs w:val="24"/>
        </w:rPr>
        <w:t>discriminations.</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Début 2016, la Commission pré </w:t>
      </w:r>
      <w:proofErr w:type="spellStart"/>
      <w:r>
        <w:rPr>
          <w:rFonts w:ascii="Times New Roman" w:hAnsi="Times New Roman" w:cs="Times New Roman"/>
          <w:sz w:val="24"/>
          <w:szCs w:val="24"/>
        </w:rPr>
        <w:t>sententielle</w:t>
      </w:r>
      <w:proofErr w:type="spellEnd"/>
      <w:r>
        <w:rPr>
          <w:rFonts w:ascii="Times New Roman" w:hAnsi="Times New Roman" w:cs="Times New Roman"/>
          <w:sz w:val="24"/>
          <w:szCs w:val="24"/>
        </w:rPr>
        <w:t xml:space="preserve"> accueillait Claire VUILLET, </w:t>
      </w:r>
      <w:proofErr w:type="spellStart"/>
      <w:r>
        <w:rPr>
          <w:rFonts w:ascii="Times New Roman" w:hAnsi="Times New Roman" w:cs="Times New Roman"/>
          <w:sz w:val="24"/>
          <w:szCs w:val="24"/>
        </w:rPr>
        <w:t>magistrate</w:t>
      </w:r>
      <w:proofErr w:type="spellEnd"/>
      <w:r>
        <w:rPr>
          <w:rFonts w:ascii="Times New Roman" w:hAnsi="Times New Roman" w:cs="Times New Roman"/>
          <w:sz w:val="24"/>
          <w:szCs w:val="24"/>
        </w:rPr>
        <w:t xml:space="preserve"> à la DACG, qui souhaitait avoir un échange avec des praticiens de la médiation pénale. Cette échange se situait dans la perspective de la rédaction d’une circulaire d’utilisation des MAP, circulaire qui aurait</w:t>
      </w:r>
      <w:r w:rsidR="006A19A5">
        <w:rPr>
          <w:rFonts w:ascii="Times New Roman" w:hAnsi="Times New Roman" w:cs="Times New Roman"/>
          <w:sz w:val="24"/>
          <w:szCs w:val="24"/>
        </w:rPr>
        <w:t xml:space="preserve"> notamment</w:t>
      </w:r>
      <w:r>
        <w:rPr>
          <w:rFonts w:ascii="Times New Roman" w:hAnsi="Times New Roman" w:cs="Times New Roman"/>
          <w:sz w:val="24"/>
          <w:szCs w:val="24"/>
        </w:rPr>
        <w:t xml:space="preserve"> comme objectif de redynamiser la médiation pénale</w:t>
      </w:r>
      <w:r w:rsidRPr="000716FF">
        <w:rPr>
          <w:rFonts w:ascii="Times New Roman" w:hAnsi="Times New Roman" w:cs="Times New Roman"/>
          <w:sz w:val="24"/>
          <w:szCs w:val="24"/>
        </w:rPr>
        <w:t>. La DACG a conscience que cette mesure a subi des difficultés</w:t>
      </w:r>
      <w:r>
        <w:rPr>
          <w:rFonts w:ascii="Times New Roman" w:hAnsi="Times New Roman" w:cs="Times New Roman"/>
          <w:sz w:val="24"/>
          <w:szCs w:val="24"/>
        </w:rPr>
        <w:t xml:space="preserve">. Citoyens et Justice a rencontré à trois reprises la DACG depuis le mois de mai, dont une rencontre avec Robert GELLI, le Directeur, et il a été confirmé une volonté de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 construction des orientations portées par la circulaire. C’est pourquoi la Commission aura vendredi matin un temps de réflexion sur la médiation pénale (avec un retour sur l’enquête réalisée durant l’été auprès des adhérents et la présence du Procureur du TGI de Toulouse). La DACG a également indiqué être intéressée par la justice </w:t>
      </w:r>
      <w:proofErr w:type="spellStart"/>
      <w:r>
        <w:rPr>
          <w:rFonts w:ascii="Times New Roman" w:hAnsi="Times New Roman" w:cs="Times New Roman"/>
          <w:sz w:val="24"/>
          <w:szCs w:val="24"/>
        </w:rPr>
        <w:t>restaurative</w:t>
      </w:r>
      <w:proofErr w:type="spellEnd"/>
      <w:r>
        <w:rPr>
          <w:rFonts w:ascii="Times New Roman" w:hAnsi="Times New Roman" w:cs="Times New Roman"/>
          <w:sz w:val="24"/>
          <w:szCs w:val="24"/>
        </w:rPr>
        <w:t xml:space="preserve">, elle </w:t>
      </w:r>
      <w:r w:rsidR="006A19A5">
        <w:rPr>
          <w:rFonts w:ascii="Times New Roman" w:hAnsi="Times New Roman" w:cs="Times New Roman"/>
          <w:sz w:val="24"/>
          <w:szCs w:val="24"/>
        </w:rPr>
        <w:t>précise n’</w:t>
      </w:r>
      <w:r>
        <w:rPr>
          <w:rFonts w:ascii="Times New Roman" w:hAnsi="Times New Roman" w:cs="Times New Roman"/>
          <w:sz w:val="24"/>
          <w:szCs w:val="24"/>
        </w:rPr>
        <w:t xml:space="preserve">avoir </w:t>
      </w:r>
      <w:r w:rsidR="006A19A5">
        <w:rPr>
          <w:rFonts w:ascii="Times New Roman" w:hAnsi="Times New Roman" w:cs="Times New Roman"/>
          <w:sz w:val="24"/>
          <w:szCs w:val="24"/>
        </w:rPr>
        <w:t>que</w:t>
      </w:r>
      <w:r>
        <w:rPr>
          <w:rFonts w:ascii="Times New Roman" w:hAnsi="Times New Roman" w:cs="Times New Roman"/>
          <w:sz w:val="24"/>
          <w:szCs w:val="24"/>
        </w:rPr>
        <w:t xml:space="preserve"> peu de pistes à exploiter et souhaite pouvoir « s’alimenter » d’expériences. C’est dans ce contexte que Marine CHOLLET, </w:t>
      </w:r>
      <w:proofErr w:type="spellStart"/>
      <w:r>
        <w:rPr>
          <w:rFonts w:ascii="Times New Roman" w:hAnsi="Times New Roman" w:cs="Times New Roman"/>
          <w:sz w:val="24"/>
          <w:szCs w:val="24"/>
        </w:rPr>
        <w:t>magistrate</w:t>
      </w:r>
      <w:proofErr w:type="spellEnd"/>
      <w:r>
        <w:rPr>
          <w:rFonts w:ascii="Times New Roman" w:hAnsi="Times New Roman" w:cs="Times New Roman"/>
          <w:sz w:val="24"/>
          <w:szCs w:val="24"/>
        </w:rPr>
        <w:t xml:space="preserve"> à la</w:t>
      </w:r>
      <w:r w:rsidRPr="000716FF">
        <w:rPr>
          <w:rFonts w:ascii="Times New Roman" w:hAnsi="Times New Roman" w:cs="Times New Roman"/>
          <w:sz w:val="24"/>
          <w:szCs w:val="24"/>
        </w:rPr>
        <w:t xml:space="preserve"> DACG </w:t>
      </w:r>
      <w:r>
        <w:rPr>
          <w:rFonts w:ascii="Times New Roman" w:hAnsi="Times New Roman" w:cs="Times New Roman"/>
          <w:sz w:val="24"/>
          <w:szCs w:val="24"/>
        </w:rPr>
        <w:t>a souhaité se déplacer s</w:t>
      </w:r>
      <w:r w:rsidR="006A19A5">
        <w:rPr>
          <w:rFonts w:ascii="Times New Roman" w:hAnsi="Times New Roman" w:cs="Times New Roman"/>
          <w:sz w:val="24"/>
          <w:szCs w:val="24"/>
        </w:rPr>
        <w:t>ur un des sites de la recherche-</w:t>
      </w:r>
      <w:r>
        <w:rPr>
          <w:rFonts w:ascii="Times New Roman" w:hAnsi="Times New Roman" w:cs="Times New Roman"/>
          <w:sz w:val="24"/>
          <w:szCs w:val="24"/>
        </w:rPr>
        <w:t xml:space="preserve">action actuellement menée par Citoyens et Justice sur la Justice </w:t>
      </w:r>
      <w:proofErr w:type="spellStart"/>
      <w:r>
        <w:rPr>
          <w:rFonts w:ascii="Times New Roman" w:hAnsi="Times New Roman" w:cs="Times New Roman"/>
          <w:sz w:val="24"/>
          <w:szCs w:val="24"/>
        </w:rPr>
        <w:t>restaurative</w:t>
      </w:r>
      <w:proofErr w:type="spellEnd"/>
      <w:r>
        <w:rPr>
          <w:rFonts w:ascii="Times New Roman" w:hAnsi="Times New Roman" w:cs="Times New Roman"/>
          <w:sz w:val="24"/>
          <w:szCs w:val="24"/>
        </w:rPr>
        <w:t xml:space="preserve">. </w:t>
      </w:r>
      <w:r w:rsidRPr="000716FF">
        <w:rPr>
          <w:rFonts w:ascii="Times New Roman" w:hAnsi="Times New Roman" w:cs="Times New Roman"/>
          <w:sz w:val="24"/>
          <w:szCs w:val="24"/>
        </w:rPr>
        <w:t xml:space="preserve"> </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À propos de la Justice </w:t>
      </w:r>
      <w:proofErr w:type="spellStart"/>
      <w:r>
        <w:rPr>
          <w:rFonts w:ascii="Times New Roman" w:hAnsi="Times New Roman" w:cs="Times New Roman"/>
          <w:sz w:val="24"/>
          <w:szCs w:val="24"/>
        </w:rPr>
        <w:t>restaurative</w:t>
      </w:r>
      <w:proofErr w:type="spellEnd"/>
      <w:r>
        <w:rPr>
          <w:rFonts w:ascii="Times New Roman" w:hAnsi="Times New Roman" w:cs="Times New Roman"/>
          <w:sz w:val="24"/>
          <w:szCs w:val="24"/>
        </w:rPr>
        <w:t>, Géraldine DUCHEMIN précise qu’à Caen, a été initié</w:t>
      </w:r>
      <w:r w:rsidR="006047A2">
        <w:rPr>
          <w:rFonts w:ascii="Times New Roman" w:hAnsi="Times New Roman" w:cs="Times New Roman"/>
          <w:sz w:val="24"/>
          <w:szCs w:val="24"/>
        </w:rPr>
        <w:t>e</w:t>
      </w:r>
      <w:r>
        <w:rPr>
          <w:rFonts w:ascii="Times New Roman" w:hAnsi="Times New Roman" w:cs="Times New Roman"/>
          <w:sz w:val="24"/>
          <w:szCs w:val="24"/>
        </w:rPr>
        <w:t xml:space="preserve"> une réflexion </w:t>
      </w:r>
      <w:r w:rsidRPr="000716FF">
        <w:rPr>
          <w:rFonts w:ascii="Times New Roman" w:hAnsi="Times New Roman" w:cs="Times New Roman"/>
          <w:sz w:val="24"/>
          <w:szCs w:val="24"/>
        </w:rPr>
        <w:t>avec la PJJ pour mettre en plac</w:t>
      </w:r>
      <w:r>
        <w:rPr>
          <w:rFonts w:ascii="Times New Roman" w:hAnsi="Times New Roman" w:cs="Times New Roman"/>
          <w:sz w:val="24"/>
          <w:szCs w:val="24"/>
        </w:rPr>
        <w:t xml:space="preserve">e des conférences </w:t>
      </w:r>
      <w:proofErr w:type="spellStart"/>
      <w:r>
        <w:rPr>
          <w:rFonts w:ascii="Times New Roman" w:hAnsi="Times New Roman" w:cs="Times New Roman"/>
          <w:sz w:val="24"/>
          <w:szCs w:val="24"/>
        </w:rPr>
        <w:t>restaurative</w:t>
      </w:r>
      <w:r w:rsidR="006047A2">
        <w:rPr>
          <w:rFonts w:ascii="Times New Roman" w:hAnsi="Times New Roman" w:cs="Times New Roman"/>
          <w:sz w:val="24"/>
          <w:szCs w:val="24"/>
        </w:rPr>
        <w:t>s</w:t>
      </w:r>
      <w:proofErr w:type="spellEnd"/>
      <w:r>
        <w:rPr>
          <w:rFonts w:ascii="Times New Roman" w:hAnsi="Times New Roman" w:cs="Times New Roman"/>
          <w:sz w:val="24"/>
          <w:szCs w:val="24"/>
        </w:rPr>
        <w:t xml:space="preserve">. Cette action est en lien </w:t>
      </w:r>
      <w:r>
        <w:rPr>
          <w:rFonts w:ascii="Times New Roman" w:hAnsi="Times New Roman" w:cs="Times New Roman"/>
          <w:sz w:val="24"/>
          <w:szCs w:val="24"/>
        </w:rPr>
        <w:lastRenderedPageBreak/>
        <w:t xml:space="preserve">avec </w:t>
      </w:r>
      <w:r w:rsidRPr="000716FF">
        <w:rPr>
          <w:rFonts w:ascii="Times New Roman" w:hAnsi="Times New Roman" w:cs="Times New Roman"/>
          <w:sz w:val="24"/>
          <w:szCs w:val="24"/>
        </w:rPr>
        <w:t>le service d’</w:t>
      </w:r>
      <w:r>
        <w:rPr>
          <w:rFonts w:ascii="Times New Roman" w:hAnsi="Times New Roman" w:cs="Times New Roman"/>
          <w:sz w:val="24"/>
          <w:szCs w:val="24"/>
        </w:rPr>
        <w:t>aide aux victimes de l’ACJM</w:t>
      </w:r>
      <w:r w:rsidRPr="000716FF">
        <w:rPr>
          <w:rFonts w:ascii="Times New Roman" w:hAnsi="Times New Roman" w:cs="Times New Roman"/>
          <w:sz w:val="24"/>
          <w:szCs w:val="24"/>
        </w:rPr>
        <w:t>. L’idée est de pouvoir organiser avec l’aide d’un tiers un processus</w:t>
      </w:r>
      <w:r>
        <w:rPr>
          <w:rFonts w:ascii="Times New Roman" w:hAnsi="Times New Roman" w:cs="Times New Roman"/>
          <w:sz w:val="24"/>
          <w:szCs w:val="24"/>
        </w:rPr>
        <w:t xml:space="preserve"> </w:t>
      </w:r>
      <w:proofErr w:type="spellStart"/>
      <w:r>
        <w:rPr>
          <w:rFonts w:ascii="Times New Roman" w:hAnsi="Times New Roman" w:cs="Times New Roman"/>
          <w:sz w:val="24"/>
          <w:szCs w:val="24"/>
        </w:rPr>
        <w:t>restauratif</w:t>
      </w:r>
      <w:proofErr w:type="spellEnd"/>
      <w:r>
        <w:rPr>
          <w:rFonts w:ascii="Times New Roman" w:hAnsi="Times New Roman" w:cs="Times New Roman"/>
          <w:sz w:val="24"/>
          <w:szCs w:val="24"/>
        </w:rPr>
        <w:t xml:space="preserve">. </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L’ACJM réfléchit également à la possibilité de</w:t>
      </w:r>
      <w:r w:rsidRPr="000716FF">
        <w:rPr>
          <w:rFonts w:ascii="Times New Roman" w:hAnsi="Times New Roman" w:cs="Times New Roman"/>
          <w:sz w:val="24"/>
          <w:szCs w:val="24"/>
        </w:rPr>
        <w:t xml:space="preserve"> s’appuyer sur toutes les mesures socio judiciaires</w:t>
      </w:r>
      <w:r>
        <w:rPr>
          <w:rFonts w:ascii="Times New Roman" w:hAnsi="Times New Roman" w:cs="Times New Roman"/>
          <w:sz w:val="24"/>
          <w:szCs w:val="24"/>
        </w:rPr>
        <w:t xml:space="preserve"> pour proposer </w:t>
      </w:r>
      <w:r w:rsidRPr="000716FF">
        <w:rPr>
          <w:rFonts w:ascii="Times New Roman" w:hAnsi="Times New Roman" w:cs="Times New Roman"/>
          <w:sz w:val="24"/>
          <w:szCs w:val="24"/>
        </w:rPr>
        <w:t xml:space="preserve">un accompagnement </w:t>
      </w:r>
      <w:proofErr w:type="spellStart"/>
      <w:r w:rsidRPr="000716FF">
        <w:rPr>
          <w:rFonts w:ascii="Times New Roman" w:hAnsi="Times New Roman" w:cs="Times New Roman"/>
          <w:sz w:val="24"/>
          <w:szCs w:val="24"/>
        </w:rPr>
        <w:t>restauratif</w:t>
      </w:r>
      <w:proofErr w:type="spellEnd"/>
      <w:r w:rsidRPr="000716FF">
        <w:rPr>
          <w:rFonts w:ascii="Times New Roman" w:hAnsi="Times New Roman" w:cs="Times New Roman"/>
          <w:sz w:val="24"/>
          <w:szCs w:val="24"/>
        </w:rPr>
        <w:t xml:space="preserve">. </w:t>
      </w:r>
    </w:p>
    <w:p w:rsidR="0058574E" w:rsidRPr="000716FF"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sidRPr="00147CA7">
        <w:rPr>
          <w:rFonts w:ascii="Times New Roman" w:hAnsi="Times New Roman" w:cs="Times New Roman"/>
          <w:b/>
          <w:i/>
          <w:sz w:val="24"/>
          <w:szCs w:val="24"/>
        </w:rPr>
        <w:t xml:space="preserve">Rencontre avec Jean-Jacques URVOAS, Ministre de la Justice, Garde des Sceaux (22/09/2016). </w:t>
      </w:r>
      <w:r>
        <w:rPr>
          <w:rFonts w:ascii="Times New Roman" w:hAnsi="Times New Roman" w:cs="Times New Roman"/>
          <w:sz w:val="24"/>
          <w:szCs w:val="24"/>
        </w:rPr>
        <w:t>Cette rencontre a eu lieu en présence de Thie</w:t>
      </w:r>
      <w:r w:rsidR="006047A2">
        <w:rPr>
          <w:rFonts w:ascii="Times New Roman" w:hAnsi="Times New Roman" w:cs="Times New Roman"/>
          <w:sz w:val="24"/>
          <w:szCs w:val="24"/>
        </w:rPr>
        <w:t>rry LEBÉHOT, Denis, L’HOUR, et d</w:t>
      </w:r>
      <w:r>
        <w:rPr>
          <w:rFonts w:ascii="Times New Roman" w:hAnsi="Times New Roman" w:cs="Times New Roman"/>
          <w:sz w:val="24"/>
          <w:szCs w:val="24"/>
        </w:rPr>
        <w:t>es tr</w:t>
      </w:r>
      <w:r w:rsidR="006A19A5">
        <w:rPr>
          <w:rFonts w:ascii="Times New Roman" w:hAnsi="Times New Roman" w:cs="Times New Roman"/>
          <w:sz w:val="24"/>
          <w:szCs w:val="24"/>
        </w:rPr>
        <w:t>ois présidents des Commissions N</w:t>
      </w:r>
      <w:r>
        <w:rPr>
          <w:rFonts w:ascii="Times New Roman" w:hAnsi="Times New Roman" w:cs="Times New Roman"/>
          <w:sz w:val="24"/>
          <w:szCs w:val="24"/>
        </w:rPr>
        <w:t xml:space="preserve">ationales de Citoyens et Justice (Jeanne CLAVEL, Géraldine DUCHEMIN et Christian FOURNIER). Mme VERGEZ, Conseillère pénal du Ministre était également présente. Le Ministre était conscient des enjeux qui pèsent sur notre </w:t>
      </w:r>
      <w:r w:rsidRPr="000716FF">
        <w:rPr>
          <w:rFonts w:ascii="Times New Roman" w:hAnsi="Times New Roman" w:cs="Times New Roman"/>
          <w:sz w:val="24"/>
          <w:szCs w:val="24"/>
        </w:rPr>
        <w:t>secteur. L’é</w:t>
      </w:r>
      <w:r>
        <w:rPr>
          <w:rFonts w:ascii="Times New Roman" w:hAnsi="Times New Roman" w:cs="Times New Roman"/>
          <w:sz w:val="24"/>
          <w:szCs w:val="24"/>
        </w:rPr>
        <w:t xml:space="preserve">change a porté sur les 3 champs et il a insisté </w:t>
      </w:r>
      <w:r w:rsidR="006A19A5">
        <w:rPr>
          <w:rFonts w:ascii="Times New Roman" w:hAnsi="Times New Roman" w:cs="Times New Roman"/>
          <w:sz w:val="24"/>
          <w:szCs w:val="24"/>
        </w:rPr>
        <w:t xml:space="preserve">sur le fait </w:t>
      </w:r>
      <w:r>
        <w:rPr>
          <w:rFonts w:ascii="Times New Roman" w:hAnsi="Times New Roman" w:cs="Times New Roman"/>
          <w:sz w:val="24"/>
          <w:szCs w:val="24"/>
        </w:rPr>
        <w:t>qu’il ne pouvait s’engager que sur ce qu’il pouvait conduire dans les quelques mois restant avant l’échéance présidentielle.</w:t>
      </w:r>
      <w:r w:rsidRPr="000716FF">
        <w:rPr>
          <w:rFonts w:ascii="Times New Roman" w:hAnsi="Times New Roman" w:cs="Times New Roman"/>
          <w:sz w:val="24"/>
          <w:szCs w:val="24"/>
        </w:rPr>
        <w:t xml:space="preserve"> </w:t>
      </w:r>
      <w:r>
        <w:rPr>
          <w:rFonts w:ascii="Times New Roman" w:hAnsi="Times New Roman" w:cs="Times New Roman"/>
          <w:sz w:val="24"/>
          <w:szCs w:val="24"/>
        </w:rPr>
        <w:t xml:space="preserve">Aussi, il a indiqué que la réforme de la justice des mineurs n’était plus d’actualité. Sur le champ post </w:t>
      </w:r>
      <w:proofErr w:type="spellStart"/>
      <w:r>
        <w:rPr>
          <w:rFonts w:ascii="Times New Roman" w:hAnsi="Times New Roman" w:cs="Times New Roman"/>
          <w:sz w:val="24"/>
          <w:szCs w:val="24"/>
        </w:rPr>
        <w:t>sententiel</w:t>
      </w:r>
      <w:proofErr w:type="spellEnd"/>
      <w:r>
        <w:rPr>
          <w:rFonts w:ascii="Times New Roman" w:hAnsi="Times New Roman" w:cs="Times New Roman"/>
          <w:sz w:val="24"/>
          <w:szCs w:val="24"/>
        </w:rPr>
        <w:t>, il convient qu’il est important de travailler sur les aménagements de peines qui constituent un levier pour lutter contre la surpopulation carcérale. Citoyens et Justice propose un déplacement dans une association afin de mettre en lumière</w:t>
      </w:r>
      <w:r w:rsidR="006047A2">
        <w:rPr>
          <w:rFonts w:ascii="Times New Roman" w:hAnsi="Times New Roman" w:cs="Times New Roman"/>
          <w:sz w:val="24"/>
          <w:szCs w:val="24"/>
        </w:rPr>
        <w:t xml:space="preserve"> ces aménagements. Sur le champ</w:t>
      </w:r>
      <w:r>
        <w:rPr>
          <w:rFonts w:ascii="Times New Roman" w:hAnsi="Times New Roman" w:cs="Times New Roman"/>
          <w:sz w:val="24"/>
          <w:szCs w:val="24"/>
        </w:rPr>
        <w:t xml:space="preserve"> pré </w:t>
      </w:r>
      <w:proofErr w:type="spellStart"/>
      <w:r>
        <w:rPr>
          <w:rFonts w:ascii="Times New Roman" w:hAnsi="Times New Roman" w:cs="Times New Roman"/>
          <w:sz w:val="24"/>
          <w:szCs w:val="24"/>
        </w:rPr>
        <w:t>sententiel</w:t>
      </w:r>
      <w:proofErr w:type="spellEnd"/>
      <w:r>
        <w:rPr>
          <w:rFonts w:ascii="Times New Roman" w:hAnsi="Times New Roman" w:cs="Times New Roman"/>
          <w:sz w:val="24"/>
          <w:szCs w:val="24"/>
        </w:rPr>
        <w:t xml:space="preserve">, il est très intéressé par le schéma d’intervention, Citoyens et Justice transmettant l’ensemble de ses réflexions et écrits sur cette question. </w:t>
      </w:r>
      <w:r w:rsidR="00EB022A">
        <w:rPr>
          <w:rFonts w:ascii="Times New Roman" w:hAnsi="Times New Roman" w:cs="Times New Roman"/>
          <w:sz w:val="24"/>
          <w:szCs w:val="24"/>
        </w:rPr>
        <w:t xml:space="preserve">En revanche, compte tenu du temps très court avant l’échéance présidentielle, le Ministre ne peut pas s’engager sur la réforme du mode de financement des mesures socio judiciaires. </w:t>
      </w:r>
    </w:p>
    <w:p w:rsidR="006D487F" w:rsidRDefault="006D487F" w:rsidP="0058574E">
      <w:pPr>
        <w:spacing w:after="0"/>
        <w:jc w:val="both"/>
        <w:rPr>
          <w:rFonts w:ascii="Times New Roman" w:hAnsi="Times New Roman" w:cs="Times New Roman"/>
          <w:sz w:val="24"/>
          <w:szCs w:val="24"/>
        </w:rPr>
      </w:pPr>
    </w:p>
    <w:p w:rsidR="0058574E" w:rsidRPr="00147CA7" w:rsidRDefault="0058574E" w:rsidP="0058574E">
      <w:pPr>
        <w:spacing w:after="0"/>
        <w:jc w:val="both"/>
        <w:rPr>
          <w:rFonts w:ascii="Times New Roman" w:hAnsi="Times New Roman" w:cs="Times New Roman"/>
          <w:b/>
          <w:sz w:val="24"/>
          <w:szCs w:val="24"/>
        </w:rPr>
      </w:pPr>
      <w:r w:rsidRPr="00147CA7">
        <w:rPr>
          <w:rFonts w:ascii="Times New Roman" w:hAnsi="Times New Roman" w:cs="Times New Roman"/>
          <w:b/>
          <w:sz w:val="24"/>
          <w:szCs w:val="24"/>
        </w:rPr>
        <w:t>Travaux au sein du CIPD-R</w:t>
      </w:r>
    </w:p>
    <w:p w:rsidR="006D487F" w:rsidRPr="006D487F" w:rsidRDefault="006D487F" w:rsidP="006D487F">
      <w:pPr>
        <w:spacing w:after="0"/>
        <w:jc w:val="both"/>
        <w:rPr>
          <w:rFonts w:ascii="Times New Roman" w:hAnsi="Times New Roman" w:cs="Times New Roman"/>
          <w:i/>
          <w:sz w:val="24"/>
          <w:szCs w:val="24"/>
        </w:rPr>
      </w:pPr>
      <w:r w:rsidRPr="006D487F">
        <w:rPr>
          <w:rFonts w:ascii="Times New Roman" w:hAnsi="Times New Roman" w:cs="Times New Roman"/>
          <w:i/>
          <w:sz w:val="24"/>
          <w:szCs w:val="24"/>
        </w:rPr>
        <w:t xml:space="preserve">Échanges en Présence de M. </w:t>
      </w:r>
      <w:r>
        <w:rPr>
          <w:rFonts w:ascii="Times New Roman" w:hAnsi="Times New Roman" w:cs="Times New Roman"/>
          <w:i/>
          <w:sz w:val="24"/>
          <w:szCs w:val="24"/>
        </w:rPr>
        <w:t>Marc POU</w:t>
      </w:r>
      <w:r w:rsidR="005E0634">
        <w:rPr>
          <w:rFonts w:ascii="Times New Roman" w:hAnsi="Times New Roman" w:cs="Times New Roman"/>
          <w:i/>
          <w:sz w:val="24"/>
          <w:szCs w:val="24"/>
        </w:rPr>
        <w:t>Y</w:t>
      </w:r>
      <w:r>
        <w:rPr>
          <w:rFonts w:ascii="Times New Roman" w:hAnsi="Times New Roman" w:cs="Times New Roman"/>
          <w:i/>
          <w:sz w:val="24"/>
          <w:szCs w:val="24"/>
        </w:rPr>
        <w:t>SSÉ</w:t>
      </w:r>
      <w:r w:rsidRPr="006D487F">
        <w:rPr>
          <w:rFonts w:ascii="Times New Roman" w:hAnsi="Times New Roman" w:cs="Times New Roman"/>
          <w:i/>
          <w:sz w:val="24"/>
          <w:szCs w:val="24"/>
        </w:rPr>
        <w:t>GUR, Président du TGI de Toulouse</w:t>
      </w:r>
    </w:p>
    <w:p w:rsidR="006D487F" w:rsidRDefault="006D487F"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Citoyens et Justice est très présente sur le groupe de travail prévention de la </w:t>
      </w:r>
      <w:r w:rsidR="00752880">
        <w:rPr>
          <w:rFonts w:ascii="Times New Roman" w:hAnsi="Times New Roman" w:cs="Times New Roman"/>
          <w:sz w:val="24"/>
          <w:szCs w:val="24"/>
        </w:rPr>
        <w:t>récidive</w:t>
      </w:r>
      <w:r>
        <w:rPr>
          <w:rFonts w:ascii="Times New Roman" w:hAnsi="Times New Roman" w:cs="Times New Roman"/>
          <w:sz w:val="24"/>
          <w:szCs w:val="24"/>
        </w:rPr>
        <w:t xml:space="preserve"> du CIPD</w:t>
      </w:r>
      <w:r w:rsidR="006A19A5">
        <w:rPr>
          <w:rFonts w:ascii="Times New Roman" w:hAnsi="Times New Roman" w:cs="Times New Roman"/>
          <w:sz w:val="24"/>
          <w:szCs w:val="24"/>
        </w:rPr>
        <w:t>-R et souhaite pourvoir apporter l</w:t>
      </w:r>
      <w:r>
        <w:rPr>
          <w:rFonts w:ascii="Times New Roman" w:hAnsi="Times New Roman" w:cs="Times New Roman"/>
          <w:sz w:val="24"/>
          <w:szCs w:val="24"/>
        </w:rPr>
        <w:t xml:space="preserve">es informations les plus précises possibles sur le financement des actions au sein de notre réseau. C’est dans cet objectif que les </w:t>
      </w:r>
      <w:r w:rsidR="00752880">
        <w:rPr>
          <w:rFonts w:ascii="Times New Roman" w:hAnsi="Times New Roman" w:cs="Times New Roman"/>
          <w:sz w:val="24"/>
          <w:szCs w:val="24"/>
        </w:rPr>
        <w:t>associations</w:t>
      </w:r>
      <w:r>
        <w:rPr>
          <w:rFonts w:ascii="Times New Roman" w:hAnsi="Times New Roman" w:cs="Times New Roman"/>
          <w:sz w:val="24"/>
          <w:szCs w:val="24"/>
        </w:rPr>
        <w:t xml:space="preserve"> ont été sollicitées via une </w:t>
      </w:r>
      <w:r w:rsidR="006A19A5">
        <w:rPr>
          <w:rFonts w:ascii="Times New Roman" w:hAnsi="Times New Roman" w:cs="Times New Roman"/>
          <w:sz w:val="24"/>
          <w:szCs w:val="24"/>
        </w:rPr>
        <w:t>Lettre aux Adhérents pour faire remonter d</w:t>
      </w:r>
      <w:r>
        <w:rPr>
          <w:rFonts w:ascii="Times New Roman" w:hAnsi="Times New Roman" w:cs="Times New Roman"/>
          <w:sz w:val="24"/>
          <w:szCs w:val="24"/>
        </w:rPr>
        <w:t>es informations afin de produire une analyse la plus proche possible de la réalité lors de la prochaine réunion du CIPD</w:t>
      </w:r>
      <w:r w:rsidR="006A19A5">
        <w:rPr>
          <w:rFonts w:ascii="Times New Roman" w:hAnsi="Times New Roman" w:cs="Times New Roman"/>
          <w:sz w:val="24"/>
          <w:szCs w:val="24"/>
        </w:rPr>
        <w:t>-R</w:t>
      </w:r>
      <w:r>
        <w:rPr>
          <w:rFonts w:ascii="Times New Roman" w:hAnsi="Times New Roman" w:cs="Times New Roman"/>
          <w:sz w:val="24"/>
          <w:szCs w:val="24"/>
        </w:rPr>
        <w:t xml:space="preserve"> (le 14 octobre </w:t>
      </w:r>
      <w:r w:rsidR="00752880">
        <w:rPr>
          <w:rFonts w:ascii="Times New Roman" w:hAnsi="Times New Roman" w:cs="Times New Roman"/>
          <w:sz w:val="24"/>
          <w:szCs w:val="24"/>
        </w:rPr>
        <w:t>prochain</w:t>
      </w:r>
      <w:r w:rsidR="006047A2">
        <w:rPr>
          <w:rFonts w:ascii="Times New Roman" w:hAnsi="Times New Roman" w:cs="Times New Roman"/>
          <w:sz w:val="24"/>
          <w:szCs w:val="24"/>
        </w:rPr>
        <w:t xml:space="preserve"> (</w:t>
      </w:r>
      <w:r>
        <w:rPr>
          <w:rFonts w:ascii="Times New Roman" w:hAnsi="Times New Roman" w:cs="Times New Roman"/>
          <w:sz w:val="24"/>
          <w:szCs w:val="24"/>
        </w:rPr>
        <w:t xml:space="preserve">aussi, merci de répondre). </w:t>
      </w: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En relation avec le CIPD-R Citoyens et Justice a déjà organisé deux journées d’échanges sur</w:t>
      </w:r>
      <w:r w:rsidRPr="000716FF">
        <w:rPr>
          <w:rFonts w:ascii="Times New Roman" w:hAnsi="Times New Roman" w:cs="Times New Roman"/>
          <w:sz w:val="24"/>
          <w:szCs w:val="24"/>
        </w:rPr>
        <w:t xml:space="preserve"> la radicalisation violente</w:t>
      </w:r>
      <w:r>
        <w:rPr>
          <w:rFonts w:ascii="Times New Roman" w:hAnsi="Times New Roman" w:cs="Times New Roman"/>
          <w:sz w:val="24"/>
          <w:szCs w:val="24"/>
        </w:rPr>
        <w:t xml:space="preserve">, </w:t>
      </w:r>
      <w:r w:rsidRPr="000716FF">
        <w:rPr>
          <w:rFonts w:ascii="Times New Roman" w:hAnsi="Times New Roman" w:cs="Times New Roman"/>
          <w:sz w:val="24"/>
          <w:szCs w:val="24"/>
        </w:rPr>
        <w:t xml:space="preserve">et une troisième </w:t>
      </w:r>
      <w:r>
        <w:rPr>
          <w:rFonts w:ascii="Times New Roman" w:hAnsi="Times New Roman" w:cs="Times New Roman"/>
          <w:sz w:val="24"/>
          <w:szCs w:val="24"/>
        </w:rPr>
        <w:t xml:space="preserve">aura lieu </w:t>
      </w:r>
      <w:r w:rsidRPr="000716FF">
        <w:rPr>
          <w:rFonts w:ascii="Times New Roman" w:hAnsi="Times New Roman" w:cs="Times New Roman"/>
          <w:sz w:val="24"/>
          <w:szCs w:val="24"/>
        </w:rPr>
        <w:t>le 1</w:t>
      </w:r>
      <w:r w:rsidRPr="000716FF">
        <w:rPr>
          <w:rFonts w:ascii="Times New Roman" w:hAnsi="Times New Roman" w:cs="Times New Roman"/>
          <w:sz w:val="24"/>
          <w:szCs w:val="24"/>
          <w:vertAlign w:val="superscript"/>
        </w:rPr>
        <w:t>er</w:t>
      </w:r>
      <w:r w:rsidRPr="000716FF">
        <w:rPr>
          <w:rFonts w:ascii="Times New Roman" w:hAnsi="Times New Roman" w:cs="Times New Roman"/>
          <w:sz w:val="24"/>
          <w:szCs w:val="24"/>
        </w:rPr>
        <w:t xml:space="preserve"> février 2017.</w:t>
      </w:r>
    </w:p>
    <w:p w:rsidR="006A19A5" w:rsidRPr="000716FF" w:rsidRDefault="006A19A5" w:rsidP="0058574E">
      <w:pPr>
        <w:spacing w:after="0"/>
        <w:jc w:val="both"/>
        <w:rPr>
          <w:rFonts w:ascii="Times New Roman" w:hAnsi="Times New Roman" w:cs="Times New Roman"/>
          <w:sz w:val="24"/>
          <w:szCs w:val="24"/>
        </w:rPr>
      </w:pPr>
      <w:r>
        <w:rPr>
          <w:rFonts w:ascii="Times New Roman" w:hAnsi="Times New Roman" w:cs="Times New Roman"/>
          <w:sz w:val="24"/>
          <w:szCs w:val="24"/>
        </w:rPr>
        <w:t>Par ailleurs, le service formation de Citoyens et Justice proposera d’ici la fin de l’année une formation en relation avec le CIPD-R.</w:t>
      </w:r>
    </w:p>
    <w:p w:rsidR="0058574E" w:rsidRDefault="0058574E" w:rsidP="0058574E">
      <w:pPr>
        <w:spacing w:after="0"/>
        <w:jc w:val="both"/>
        <w:rPr>
          <w:rFonts w:ascii="Times New Roman" w:hAnsi="Times New Roman" w:cs="Times New Roman"/>
          <w:sz w:val="24"/>
          <w:szCs w:val="24"/>
        </w:rPr>
      </w:pPr>
    </w:p>
    <w:p w:rsidR="0058574E" w:rsidRPr="00147CA7" w:rsidRDefault="0058574E" w:rsidP="0058574E">
      <w:pPr>
        <w:spacing w:after="0"/>
        <w:jc w:val="both"/>
        <w:rPr>
          <w:rFonts w:ascii="Times New Roman" w:hAnsi="Times New Roman" w:cs="Times New Roman"/>
          <w:b/>
          <w:sz w:val="24"/>
          <w:szCs w:val="24"/>
        </w:rPr>
      </w:pPr>
      <w:r w:rsidRPr="00147CA7">
        <w:rPr>
          <w:rFonts w:ascii="Times New Roman" w:hAnsi="Times New Roman" w:cs="Times New Roman"/>
          <w:b/>
          <w:sz w:val="24"/>
          <w:szCs w:val="24"/>
        </w:rPr>
        <w:t>Tour de table des projets relatifs à la radicalisation violente</w:t>
      </w:r>
    </w:p>
    <w:p w:rsidR="0058574E" w:rsidRPr="00147CA7" w:rsidRDefault="0058574E" w:rsidP="0058574E">
      <w:pPr>
        <w:pStyle w:val="Paragraphedeliste"/>
        <w:numPr>
          <w:ilvl w:val="0"/>
          <w:numId w:val="2"/>
        </w:numPr>
        <w:spacing w:after="0"/>
        <w:jc w:val="both"/>
        <w:rPr>
          <w:rFonts w:ascii="Times New Roman" w:hAnsi="Times New Roman" w:cs="Times New Roman"/>
          <w:sz w:val="24"/>
          <w:szCs w:val="24"/>
        </w:rPr>
      </w:pPr>
      <w:r w:rsidRPr="00147CA7">
        <w:rPr>
          <w:rFonts w:ascii="Times New Roman" w:hAnsi="Times New Roman" w:cs="Times New Roman"/>
          <w:sz w:val="24"/>
          <w:szCs w:val="24"/>
        </w:rPr>
        <w:t>L’ASSOEDY de Versailles a répondu à l’appel à projet avec des orientations parquet en vue de réaliser un projet de stage « prévention radicalisation ».</w:t>
      </w:r>
    </w:p>
    <w:p w:rsidR="0058574E" w:rsidRPr="00147CA7" w:rsidRDefault="0058574E" w:rsidP="0058574E">
      <w:pPr>
        <w:pStyle w:val="Paragraphedeliste"/>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Intervention de Marc POUYSSEGUR, Président du TGI de Toulouse. </w:t>
      </w:r>
      <w:r w:rsidRPr="00147CA7">
        <w:rPr>
          <w:rFonts w:ascii="Times New Roman" w:hAnsi="Times New Roman" w:cs="Times New Roman"/>
          <w:sz w:val="24"/>
          <w:szCs w:val="24"/>
        </w:rPr>
        <w:t xml:space="preserve">A Toulouse : pas de référent préfectoral </w:t>
      </w:r>
      <w:r>
        <w:rPr>
          <w:rFonts w:ascii="Times New Roman" w:hAnsi="Times New Roman" w:cs="Times New Roman"/>
          <w:sz w:val="24"/>
          <w:szCs w:val="24"/>
        </w:rPr>
        <w:t>pour le moment</w:t>
      </w:r>
      <w:r w:rsidRPr="00147CA7">
        <w:rPr>
          <w:rFonts w:ascii="Times New Roman" w:hAnsi="Times New Roman" w:cs="Times New Roman"/>
          <w:sz w:val="24"/>
          <w:szCs w:val="24"/>
        </w:rPr>
        <w:t xml:space="preserve">. Une référente a </w:t>
      </w:r>
      <w:r>
        <w:rPr>
          <w:rFonts w:ascii="Times New Roman" w:hAnsi="Times New Roman" w:cs="Times New Roman"/>
          <w:sz w:val="24"/>
          <w:szCs w:val="24"/>
        </w:rPr>
        <w:t xml:space="preserve">été </w:t>
      </w:r>
      <w:r w:rsidRPr="00147CA7">
        <w:rPr>
          <w:rFonts w:ascii="Times New Roman" w:hAnsi="Times New Roman" w:cs="Times New Roman"/>
          <w:sz w:val="24"/>
          <w:szCs w:val="24"/>
        </w:rPr>
        <w:t>nommé</w:t>
      </w:r>
      <w:r>
        <w:rPr>
          <w:rFonts w:ascii="Times New Roman" w:hAnsi="Times New Roman" w:cs="Times New Roman"/>
          <w:sz w:val="24"/>
          <w:szCs w:val="24"/>
        </w:rPr>
        <w:t xml:space="preserve">e sur le parquet. </w:t>
      </w:r>
      <w:r w:rsidRPr="00147CA7">
        <w:rPr>
          <w:rFonts w:ascii="Times New Roman" w:hAnsi="Times New Roman" w:cs="Times New Roman"/>
          <w:sz w:val="24"/>
          <w:szCs w:val="24"/>
        </w:rPr>
        <w:t xml:space="preserve"> L’idée d’un stage au long cours</w:t>
      </w:r>
      <w:r>
        <w:rPr>
          <w:rFonts w:ascii="Times New Roman" w:hAnsi="Times New Roman" w:cs="Times New Roman"/>
          <w:sz w:val="24"/>
          <w:szCs w:val="24"/>
        </w:rPr>
        <w:t xml:space="preserve"> (5 jours)</w:t>
      </w:r>
      <w:r w:rsidRPr="00147CA7">
        <w:rPr>
          <w:rFonts w:ascii="Times New Roman" w:hAnsi="Times New Roman" w:cs="Times New Roman"/>
          <w:sz w:val="24"/>
          <w:szCs w:val="24"/>
        </w:rPr>
        <w:t xml:space="preserve"> a été avancée par le parquet. </w:t>
      </w:r>
      <w:r>
        <w:rPr>
          <w:rFonts w:ascii="Times New Roman" w:hAnsi="Times New Roman" w:cs="Times New Roman"/>
          <w:sz w:val="24"/>
          <w:szCs w:val="24"/>
        </w:rPr>
        <w:t>L’</w:t>
      </w:r>
      <w:r w:rsidRPr="00147CA7">
        <w:rPr>
          <w:rFonts w:ascii="Times New Roman" w:hAnsi="Times New Roman" w:cs="Times New Roman"/>
          <w:sz w:val="24"/>
          <w:szCs w:val="24"/>
        </w:rPr>
        <w:t>A</w:t>
      </w:r>
      <w:r>
        <w:rPr>
          <w:rFonts w:ascii="Times New Roman" w:hAnsi="Times New Roman" w:cs="Times New Roman"/>
          <w:sz w:val="24"/>
          <w:szCs w:val="24"/>
        </w:rPr>
        <w:t>RSEAA</w:t>
      </w:r>
      <w:r w:rsidRPr="00147CA7">
        <w:rPr>
          <w:rFonts w:ascii="Times New Roman" w:hAnsi="Times New Roman" w:cs="Times New Roman"/>
          <w:sz w:val="24"/>
          <w:szCs w:val="24"/>
        </w:rPr>
        <w:t xml:space="preserve"> a proposé </w:t>
      </w:r>
      <w:r w:rsidR="006A19A5">
        <w:rPr>
          <w:rFonts w:ascii="Times New Roman" w:hAnsi="Times New Roman" w:cs="Times New Roman"/>
          <w:sz w:val="24"/>
          <w:szCs w:val="24"/>
        </w:rPr>
        <w:t xml:space="preserve">de consacrer </w:t>
      </w:r>
      <w:r w:rsidRPr="00147CA7">
        <w:rPr>
          <w:rFonts w:ascii="Times New Roman" w:hAnsi="Times New Roman" w:cs="Times New Roman"/>
          <w:sz w:val="24"/>
          <w:szCs w:val="24"/>
        </w:rPr>
        <w:t>deux</w:t>
      </w:r>
      <w:r w:rsidR="006A19A5">
        <w:rPr>
          <w:rFonts w:ascii="Times New Roman" w:hAnsi="Times New Roman" w:cs="Times New Roman"/>
          <w:sz w:val="24"/>
          <w:szCs w:val="24"/>
        </w:rPr>
        <w:t xml:space="preserve"> jours</w:t>
      </w:r>
      <w:r w:rsidRPr="00147CA7">
        <w:rPr>
          <w:rFonts w:ascii="Times New Roman" w:hAnsi="Times New Roman" w:cs="Times New Roman"/>
          <w:sz w:val="24"/>
          <w:szCs w:val="24"/>
        </w:rPr>
        <w:t xml:space="preserve"> à des actions menées </w:t>
      </w:r>
      <w:r>
        <w:rPr>
          <w:rFonts w:ascii="Times New Roman" w:hAnsi="Times New Roman" w:cs="Times New Roman"/>
          <w:sz w:val="24"/>
          <w:szCs w:val="24"/>
        </w:rPr>
        <w:t>au sein d’</w:t>
      </w:r>
      <w:r w:rsidRPr="00147CA7">
        <w:rPr>
          <w:rFonts w:ascii="Times New Roman" w:hAnsi="Times New Roman" w:cs="Times New Roman"/>
          <w:sz w:val="24"/>
          <w:szCs w:val="24"/>
        </w:rPr>
        <w:t>association</w:t>
      </w:r>
      <w:r>
        <w:rPr>
          <w:rFonts w:ascii="Times New Roman" w:hAnsi="Times New Roman" w:cs="Times New Roman"/>
          <w:sz w:val="24"/>
          <w:szCs w:val="24"/>
        </w:rPr>
        <w:t>s</w:t>
      </w:r>
      <w:r w:rsidRPr="00147CA7">
        <w:rPr>
          <w:rFonts w:ascii="Times New Roman" w:hAnsi="Times New Roman" w:cs="Times New Roman"/>
          <w:sz w:val="24"/>
          <w:szCs w:val="24"/>
        </w:rPr>
        <w:t xml:space="preserve"> (type travail d’intérêt collectif). Une demande de fi</w:t>
      </w:r>
      <w:r>
        <w:rPr>
          <w:rFonts w:ascii="Times New Roman" w:hAnsi="Times New Roman" w:cs="Times New Roman"/>
          <w:sz w:val="24"/>
          <w:szCs w:val="24"/>
        </w:rPr>
        <w:t>nancement FIPD</w:t>
      </w:r>
      <w:r w:rsidRPr="00147CA7">
        <w:rPr>
          <w:rFonts w:ascii="Times New Roman" w:hAnsi="Times New Roman" w:cs="Times New Roman"/>
          <w:sz w:val="24"/>
          <w:szCs w:val="24"/>
        </w:rPr>
        <w:t xml:space="preserve"> a été déposée</w:t>
      </w:r>
      <w:r>
        <w:rPr>
          <w:rFonts w:ascii="Times New Roman" w:hAnsi="Times New Roman" w:cs="Times New Roman"/>
          <w:sz w:val="24"/>
          <w:szCs w:val="24"/>
        </w:rPr>
        <w:t xml:space="preserve"> en ce sens. Ce projet ne concerne pas l</w:t>
      </w:r>
      <w:r w:rsidRPr="00147CA7">
        <w:rPr>
          <w:rFonts w:ascii="Times New Roman" w:hAnsi="Times New Roman" w:cs="Times New Roman"/>
          <w:sz w:val="24"/>
          <w:szCs w:val="24"/>
        </w:rPr>
        <w:t>es personnes radicalisées</w:t>
      </w:r>
      <w:r>
        <w:rPr>
          <w:rFonts w:ascii="Times New Roman" w:hAnsi="Times New Roman" w:cs="Times New Roman"/>
          <w:sz w:val="24"/>
          <w:szCs w:val="24"/>
        </w:rPr>
        <w:t>, mais des personnes en voie de radicalisation.</w:t>
      </w:r>
    </w:p>
    <w:p w:rsidR="0058574E" w:rsidRDefault="0058574E" w:rsidP="0058574E">
      <w:pPr>
        <w:pStyle w:val="Paragraphedeliste"/>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L’</w:t>
      </w:r>
      <w:r w:rsidR="006047A2">
        <w:rPr>
          <w:rFonts w:ascii="Times New Roman" w:hAnsi="Times New Roman" w:cs="Times New Roman"/>
          <w:sz w:val="24"/>
          <w:szCs w:val="24"/>
        </w:rPr>
        <w:t>AAP</w:t>
      </w:r>
      <w:r w:rsidRPr="009123DB">
        <w:rPr>
          <w:rFonts w:ascii="Times New Roman" w:hAnsi="Times New Roman" w:cs="Times New Roman"/>
          <w:sz w:val="24"/>
          <w:szCs w:val="24"/>
        </w:rPr>
        <w:t>é</w:t>
      </w:r>
      <w:r>
        <w:rPr>
          <w:rFonts w:ascii="Times New Roman" w:hAnsi="Times New Roman" w:cs="Times New Roman"/>
          <w:sz w:val="24"/>
          <w:szCs w:val="24"/>
        </w:rPr>
        <w:t xml:space="preserve"> de Paris a mené des actions spécifiques de groupes de parole dans le cadre de CJSE pour des infractions en relation avec de</w:t>
      </w:r>
      <w:r w:rsidR="006A19A5">
        <w:rPr>
          <w:rFonts w:ascii="Times New Roman" w:hAnsi="Times New Roman" w:cs="Times New Roman"/>
          <w:sz w:val="24"/>
          <w:szCs w:val="24"/>
        </w:rPr>
        <w:t xml:space="preserve"> la radicalisation. Cependant,</w:t>
      </w:r>
      <w:r>
        <w:rPr>
          <w:rFonts w:ascii="Times New Roman" w:hAnsi="Times New Roman" w:cs="Times New Roman"/>
          <w:sz w:val="24"/>
          <w:szCs w:val="24"/>
        </w:rPr>
        <w:t xml:space="preserve"> le projet </w:t>
      </w:r>
      <w:r w:rsidR="006A19A5">
        <w:rPr>
          <w:rFonts w:ascii="Times New Roman" w:hAnsi="Times New Roman" w:cs="Times New Roman"/>
          <w:sz w:val="24"/>
          <w:szCs w:val="24"/>
        </w:rPr>
        <w:t>ne</w:t>
      </w:r>
      <w:r>
        <w:rPr>
          <w:rFonts w:ascii="Times New Roman" w:hAnsi="Times New Roman" w:cs="Times New Roman"/>
          <w:sz w:val="24"/>
          <w:szCs w:val="24"/>
        </w:rPr>
        <w:t xml:space="preserve"> sera pas reconduit l’année prochaine car il y a besoin de tirer des conclusions</w:t>
      </w:r>
      <w:r w:rsidR="006A19A5">
        <w:rPr>
          <w:rFonts w:ascii="Times New Roman" w:hAnsi="Times New Roman" w:cs="Times New Roman"/>
          <w:sz w:val="24"/>
          <w:szCs w:val="24"/>
        </w:rPr>
        <w:t xml:space="preserve"> (impact et nombre peu élevé de bénéficiaires)</w:t>
      </w:r>
      <w:r w:rsidR="006047A2">
        <w:rPr>
          <w:rFonts w:ascii="Times New Roman" w:hAnsi="Times New Roman" w:cs="Times New Roman"/>
          <w:sz w:val="24"/>
          <w:szCs w:val="24"/>
        </w:rPr>
        <w:t>. L’AAP</w:t>
      </w:r>
      <w:r>
        <w:rPr>
          <w:rFonts w:ascii="Times New Roman" w:hAnsi="Times New Roman" w:cs="Times New Roman"/>
          <w:sz w:val="24"/>
          <w:szCs w:val="24"/>
        </w:rPr>
        <w:t>é est en cours de réflexion sur les actions qui pourraient être menées.  </w:t>
      </w:r>
    </w:p>
    <w:p w:rsidR="0058574E" w:rsidRPr="006D487F" w:rsidRDefault="0058574E" w:rsidP="00CE58D3">
      <w:pPr>
        <w:pStyle w:val="Paragraphedeliste"/>
        <w:numPr>
          <w:ilvl w:val="0"/>
          <w:numId w:val="2"/>
        </w:numPr>
        <w:spacing w:after="0"/>
        <w:jc w:val="both"/>
        <w:rPr>
          <w:rFonts w:ascii="Times New Roman" w:hAnsi="Times New Roman" w:cs="Times New Roman"/>
          <w:sz w:val="24"/>
          <w:szCs w:val="24"/>
        </w:rPr>
      </w:pPr>
      <w:r w:rsidRPr="006D487F">
        <w:rPr>
          <w:rFonts w:ascii="Times New Roman" w:hAnsi="Times New Roman" w:cs="Times New Roman"/>
          <w:sz w:val="24"/>
          <w:szCs w:val="24"/>
        </w:rPr>
        <w:t>L’ACJET 37 a en charge des suivis de CJSE pour des personnes « radicalisées ». Le Procureur de la République a invité l’ACJET sur un conseil de sécurité, ce qui a permis d’être repéré</w:t>
      </w:r>
      <w:r w:rsidR="006A19A5">
        <w:rPr>
          <w:rFonts w:ascii="Times New Roman" w:hAnsi="Times New Roman" w:cs="Times New Roman"/>
          <w:sz w:val="24"/>
          <w:szCs w:val="24"/>
        </w:rPr>
        <w:t>e</w:t>
      </w:r>
      <w:r w:rsidRPr="006D487F">
        <w:rPr>
          <w:rFonts w:ascii="Times New Roman" w:hAnsi="Times New Roman" w:cs="Times New Roman"/>
          <w:sz w:val="24"/>
          <w:szCs w:val="24"/>
        </w:rPr>
        <w:t xml:space="preserve"> et de faciliter les échanges et les retours.</w:t>
      </w:r>
    </w:p>
    <w:p w:rsidR="0058574E" w:rsidRPr="00920FD3" w:rsidRDefault="0058574E" w:rsidP="0058574E">
      <w:pPr>
        <w:pStyle w:val="Paragraphedeliste"/>
        <w:numPr>
          <w:ilvl w:val="0"/>
          <w:numId w:val="2"/>
        </w:numPr>
        <w:spacing w:after="0"/>
        <w:jc w:val="both"/>
        <w:rPr>
          <w:rFonts w:ascii="Times New Roman" w:hAnsi="Times New Roman" w:cs="Times New Roman"/>
          <w:sz w:val="24"/>
          <w:szCs w:val="24"/>
        </w:rPr>
      </w:pPr>
      <w:r w:rsidRPr="00920FD3">
        <w:rPr>
          <w:rFonts w:ascii="Times New Roman" w:hAnsi="Times New Roman" w:cs="Times New Roman"/>
          <w:sz w:val="24"/>
          <w:szCs w:val="24"/>
        </w:rPr>
        <w:t>L’ARSAVI d’Albertville a également des actions importantes sur la radicalisation, notamment en termes de formations et de prise en charge de certaines situations. Patrick V</w:t>
      </w:r>
      <w:r w:rsidR="006047A2">
        <w:rPr>
          <w:rFonts w:ascii="Times New Roman" w:hAnsi="Times New Roman" w:cs="Times New Roman"/>
          <w:sz w:val="24"/>
          <w:szCs w:val="24"/>
        </w:rPr>
        <w:t>AL</w:t>
      </w:r>
      <w:r>
        <w:rPr>
          <w:rFonts w:ascii="Times New Roman" w:hAnsi="Times New Roman" w:cs="Times New Roman"/>
          <w:sz w:val="24"/>
          <w:szCs w:val="24"/>
        </w:rPr>
        <w:t>AT</w:t>
      </w:r>
      <w:r w:rsidRPr="00920FD3">
        <w:rPr>
          <w:rFonts w:ascii="Times New Roman" w:hAnsi="Times New Roman" w:cs="Times New Roman"/>
          <w:sz w:val="24"/>
          <w:szCs w:val="24"/>
        </w:rPr>
        <w:t>,</w:t>
      </w:r>
      <w:r>
        <w:rPr>
          <w:rFonts w:ascii="Times New Roman" w:hAnsi="Times New Roman" w:cs="Times New Roman"/>
          <w:sz w:val="24"/>
          <w:szCs w:val="24"/>
        </w:rPr>
        <w:t xml:space="preserve"> souligne</w:t>
      </w:r>
      <w:r w:rsidRPr="00920FD3">
        <w:rPr>
          <w:rFonts w:ascii="Times New Roman" w:hAnsi="Times New Roman" w:cs="Times New Roman"/>
          <w:sz w:val="24"/>
          <w:szCs w:val="24"/>
        </w:rPr>
        <w:t xml:space="preserve"> tout l’intérêt </w:t>
      </w:r>
      <w:r>
        <w:rPr>
          <w:rFonts w:ascii="Times New Roman" w:hAnsi="Times New Roman" w:cs="Times New Roman"/>
          <w:sz w:val="24"/>
          <w:szCs w:val="24"/>
        </w:rPr>
        <w:t xml:space="preserve">de </w:t>
      </w:r>
      <w:r w:rsidRPr="00920FD3">
        <w:rPr>
          <w:rFonts w:ascii="Times New Roman" w:hAnsi="Times New Roman" w:cs="Times New Roman"/>
          <w:sz w:val="24"/>
          <w:szCs w:val="24"/>
        </w:rPr>
        <w:t>revenir</w:t>
      </w:r>
      <w:r>
        <w:rPr>
          <w:rFonts w:ascii="Times New Roman" w:hAnsi="Times New Roman" w:cs="Times New Roman"/>
          <w:sz w:val="24"/>
          <w:szCs w:val="24"/>
        </w:rPr>
        <w:t xml:space="preserve"> à terme</w:t>
      </w:r>
      <w:r w:rsidRPr="00920FD3">
        <w:rPr>
          <w:rFonts w:ascii="Times New Roman" w:hAnsi="Times New Roman" w:cs="Times New Roman"/>
          <w:sz w:val="24"/>
          <w:szCs w:val="24"/>
        </w:rPr>
        <w:t xml:space="preserve"> sur </w:t>
      </w:r>
      <w:r>
        <w:rPr>
          <w:rFonts w:ascii="Times New Roman" w:hAnsi="Times New Roman" w:cs="Times New Roman"/>
          <w:sz w:val="24"/>
          <w:szCs w:val="24"/>
        </w:rPr>
        <w:t>des dispositifs de droit commun pour la prise en charge de ce public.</w:t>
      </w:r>
    </w:p>
    <w:p w:rsidR="0058574E" w:rsidRPr="00920FD3" w:rsidRDefault="0058574E" w:rsidP="0058574E">
      <w:pPr>
        <w:pStyle w:val="Paragraphedeliste"/>
        <w:spacing w:after="0"/>
        <w:jc w:val="both"/>
        <w:rPr>
          <w:rFonts w:ascii="Times New Roman" w:hAnsi="Times New Roman" w:cs="Times New Roman"/>
          <w:sz w:val="24"/>
          <w:szCs w:val="24"/>
        </w:rPr>
      </w:pPr>
    </w:p>
    <w:p w:rsidR="00FF21DE" w:rsidRPr="00FF21DE" w:rsidRDefault="00FF21DE" w:rsidP="00FF21DE">
      <w:pPr>
        <w:spacing w:after="0"/>
        <w:jc w:val="both"/>
        <w:rPr>
          <w:rFonts w:ascii="Times New Roman" w:hAnsi="Times New Roman" w:cs="Times New Roman"/>
          <w:sz w:val="24"/>
          <w:szCs w:val="24"/>
        </w:rPr>
      </w:pPr>
      <w:r w:rsidRPr="00FF21DE">
        <w:rPr>
          <w:rFonts w:ascii="Times New Roman" w:hAnsi="Times New Roman" w:cs="Times New Roman"/>
          <w:sz w:val="24"/>
          <w:szCs w:val="24"/>
        </w:rPr>
        <w:t>Horizon à Meaux a fait le choix de ne pas se positionner sur cette thématique</w:t>
      </w:r>
      <w:r w:rsidR="002465D9">
        <w:rPr>
          <w:rFonts w:ascii="Times New Roman" w:hAnsi="Times New Roman" w:cs="Times New Roman"/>
          <w:sz w:val="24"/>
          <w:szCs w:val="24"/>
        </w:rPr>
        <w:t xml:space="preserve"> « prévention de la radicalisation »</w:t>
      </w:r>
      <w:r w:rsidRPr="00FF21DE">
        <w:rPr>
          <w:rFonts w:ascii="Times New Roman" w:hAnsi="Times New Roman" w:cs="Times New Roman"/>
          <w:sz w:val="24"/>
          <w:szCs w:val="24"/>
        </w:rPr>
        <w:t xml:space="preserve"> pour différentes raisons (mise en danger des équipes, nature du mandat, relation avec les renseignements généraux, etc..). Cependant, à </w:t>
      </w:r>
      <w:r w:rsidR="002465D9">
        <w:rPr>
          <w:rFonts w:ascii="Times New Roman" w:hAnsi="Times New Roman" w:cs="Times New Roman"/>
          <w:sz w:val="24"/>
          <w:szCs w:val="24"/>
        </w:rPr>
        <w:t xml:space="preserve">un </w:t>
      </w:r>
      <w:r w:rsidRPr="00FF21DE">
        <w:rPr>
          <w:rFonts w:ascii="Times New Roman" w:hAnsi="Times New Roman" w:cs="Times New Roman"/>
          <w:sz w:val="24"/>
          <w:szCs w:val="24"/>
        </w:rPr>
        <w:t xml:space="preserve">moment donné la problématique a été imposée de manière empirique via la question des personnes admises en hébergement et étant « fichées » comme radicalisées. Il est difficile de « collaborer » avec les renseignements généraux. Horizon souligne qu’il serait important d’être prévenu en amont de l’accueil de ces personnes au sein de </w:t>
      </w:r>
      <w:r w:rsidR="002465D9">
        <w:rPr>
          <w:rFonts w:ascii="Times New Roman" w:hAnsi="Times New Roman" w:cs="Times New Roman"/>
          <w:sz w:val="24"/>
          <w:szCs w:val="24"/>
        </w:rPr>
        <w:t xml:space="preserve">nos structures d’hébergement. Un échange a eu lieu au sein de la Commission sur la difficulté que représente le fait de ne pas avoir d’information et sur des articulations qui pourraient être trouvées (notamment s’agissant d’orientations arrivant via le SIAO qui n’a pas d’information sur cette question de la radicalisation). </w:t>
      </w:r>
    </w:p>
    <w:p w:rsidR="0058574E"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M. P</w:t>
      </w:r>
      <w:r>
        <w:rPr>
          <w:rFonts w:ascii="Times New Roman" w:hAnsi="Times New Roman" w:cs="Times New Roman"/>
          <w:sz w:val="24"/>
          <w:szCs w:val="24"/>
        </w:rPr>
        <w:t xml:space="preserve">OUYSSEGUR indique que </w:t>
      </w:r>
      <w:r w:rsidRPr="000716FF">
        <w:rPr>
          <w:rFonts w:ascii="Times New Roman" w:hAnsi="Times New Roman" w:cs="Times New Roman"/>
          <w:sz w:val="24"/>
          <w:szCs w:val="24"/>
        </w:rPr>
        <w:t xml:space="preserve">sur la </w:t>
      </w:r>
      <w:r w:rsidR="006A19A5">
        <w:rPr>
          <w:rFonts w:ascii="Times New Roman" w:hAnsi="Times New Roman" w:cs="Times New Roman"/>
          <w:sz w:val="24"/>
          <w:szCs w:val="24"/>
        </w:rPr>
        <w:t>prévention de la radicalisation</w:t>
      </w:r>
      <w:r w:rsidRPr="000716FF">
        <w:rPr>
          <w:rFonts w:ascii="Times New Roman" w:hAnsi="Times New Roman" w:cs="Times New Roman"/>
          <w:sz w:val="24"/>
          <w:szCs w:val="24"/>
        </w:rPr>
        <w:t xml:space="preserve"> il a souhaité</w:t>
      </w:r>
      <w:r w:rsidR="006A19A5">
        <w:rPr>
          <w:rFonts w:ascii="Times New Roman" w:hAnsi="Times New Roman" w:cs="Times New Roman"/>
          <w:sz w:val="24"/>
          <w:szCs w:val="24"/>
        </w:rPr>
        <w:t>,</w:t>
      </w:r>
      <w:r>
        <w:rPr>
          <w:rFonts w:ascii="Times New Roman" w:hAnsi="Times New Roman" w:cs="Times New Roman"/>
          <w:sz w:val="24"/>
          <w:szCs w:val="24"/>
        </w:rPr>
        <w:t xml:space="preserve"> dans le cadre de la cellule de la préfecture</w:t>
      </w:r>
      <w:r w:rsidR="006A19A5">
        <w:rPr>
          <w:rFonts w:ascii="Times New Roman" w:hAnsi="Times New Roman" w:cs="Times New Roman"/>
          <w:sz w:val="24"/>
          <w:szCs w:val="24"/>
        </w:rPr>
        <w:t>,</w:t>
      </w:r>
      <w:r w:rsidRPr="000716FF">
        <w:rPr>
          <w:rFonts w:ascii="Times New Roman" w:hAnsi="Times New Roman" w:cs="Times New Roman"/>
          <w:sz w:val="24"/>
          <w:szCs w:val="24"/>
        </w:rPr>
        <w:t xml:space="preserve"> </w:t>
      </w:r>
      <w:r>
        <w:rPr>
          <w:rFonts w:ascii="Times New Roman" w:hAnsi="Times New Roman" w:cs="Times New Roman"/>
          <w:sz w:val="24"/>
          <w:szCs w:val="24"/>
        </w:rPr>
        <w:t>un</w:t>
      </w:r>
      <w:r w:rsidRPr="000716FF">
        <w:rPr>
          <w:rFonts w:ascii="Times New Roman" w:hAnsi="Times New Roman" w:cs="Times New Roman"/>
          <w:sz w:val="24"/>
          <w:szCs w:val="24"/>
        </w:rPr>
        <w:t xml:space="preserve"> décloisonnement en tant que magistrat du siège. </w:t>
      </w:r>
      <w:r>
        <w:rPr>
          <w:rFonts w:ascii="Times New Roman" w:hAnsi="Times New Roman" w:cs="Times New Roman"/>
          <w:sz w:val="24"/>
          <w:szCs w:val="24"/>
        </w:rPr>
        <w:t>Il souligne l’importance de la signature d’</w:t>
      </w:r>
      <w:r w:rsidRPr="000716FF">
        <w:rPr>
          <w:rFonts w:ascii="Times New Roman" w:hAnsi="Times New Roman" w:cs="Times New Roman"/>
          <w:sz w:val="24"/>
          <w:szCs w:val="24"/>
        </w:rPr>
        <w:t>un protocole de secret partagé</w:t>
      </w:r>
      <w:r w:rsidR="006A19A5">
        <w:rPr>
          <w:rFonts w:ascii="Times New Roman" w:hAnsi="Times New Roman" w:cs="Times New Roman"/>
          <w:sz w:val="24"/>
          <w:szCs w:val="24"/>
        </w:rPr>
        <w:t xml:space="preserve"> et le</w:t>
      </w:r>
      <w:r>
        <w:rPr>
          <w:rFonts w:ascii="Times New Roman" w:hAnsi="Times New Roman" w:cs="Times New Roman"/>
          <w:sz w:val="24"/>
          <w:szCs w:val="24"/>
        </w:rPr>
        <w:t xml:space="preserve"> fait que la présence des</w:t>
      </w:r>
      <w:r w:rsidRPr="000716FF">
        <w:rPr>
          <w:rFonts w:ascii="Times New Roman" w:hAnsi="Times New Roman" w:cs="Times New Roman"/>
          <w:sz w:val="24"/>
          <w:szCs w:val="24"/>
        </w:rPr>
        <w:t xml:space="preserve"> juges des enfants </w:t>
      </w:r>
      <w:r>
        <w:rPr>
          <w:rFonts w:ascii="Times New Roman" w:hAnsi="Times New Roman" w:cs="Times New Roman"/>
          <w:sz w:val="24"/>
          <w:szCs w:val="24"/>
        </w:rPr>
        <w:t xml:space="preserve">y est fondamentale (« ils </w:t>
      </w:r>
      <w:r w:rsidRPr="000716FF">
        <w:rPr>
          <w:rFonts w:ascii="Times New Roman" w:hAnsi="Times New Roman" w:cs="Times New Roman"/>
          <w:sz w:val="24"/>
          <w:szCs w:val="24"/>
        </w:rPr>
        <w:t>y trouvent</w:t>
      </w:r>
      <w:r>
        <w:rPr>
          <w:rFonts w:ascii="Times New Roman" w:hAnsi="Times New Roman" w:cs="Times New Roman"/>
          <w:sz w:val="24"/>
          <w:szCs w:val="24"/>
        </w:rPr>
        <w:t xml:space="preserve"> tout à fait </w:t>
      </w:r>
      <w:r w:rsidRPr="000716FF">
        <w:rPr>
          <w:rFonts w:ascii="Times New Roman" w:hAnsi="Times New Roman" w:cs="Times New Roman"/>
          <w:sz w:val="24"/>
          <w:szCs w:val="24"/>
        </w:rPr>
        <w:t>leur place</w:t>
      </w:r>
      <w:r>
        <w:rPr>
          <w:rFonts w:ascii="Times New Roman" w:hAnsi="Times New Roman" w:cs="Times New Roman"/>
          <w:sz w:val="24"/>
          <w:szCs w:val="24"/>
        </w:rPr>
        <w:t> »)</w:t>
      </w:r>
      <w:r w:rsidRPr="000716FF">
        <w:rPr>
          <w:rFonts w:ascii="Times New Roman" w:hAnsi="Times New Roman" w:cs="Times New Roman"/>
          <w:sz w:val="24"/>
          <w:szCs w:val="24"/>
        </w:rPr>
        <w:t>.</w:t>
      </w:r>
      <w:r>
        <w:rPr>
          <w:rFonts w:ascii="Times New Roman" w:hAnsi="Times New Roman" w:cs="Times New Roman"/>
          <w:sz w:val="24"/>
          <w:szCs w:val="24"/>
        </w:rPr>
        <w:t xml:space="preserve"> Ce qui est intéressant au sein de </w:t>
      </w:r>
      <w:r w:rsidRPr="000716FF">
        <w:rPr>
          <w:rFonts w:ascii="Times New Roman" w:hAnsi="Times New Roman" w:cs="Times New Roman"/>
          <w:sz w:val="24"/>
          <w:szCs w:val="24"/>
        </w:rPr>
        <w:t xml:space="preserve">la cellule, </w:t>
      </w:r>
      <w:r>
        <w:rPr>
          <w:rFonts w:ascii="Times New Roman" w:hAnsi="Times New Roman" w:cs="Times New Roman"/>
          <w:sz w:val="24"/>
          <w:szCs w:val="24"/>
        </w:rPr>
        <w:t>c’est l’évaluation d</w:t>
      </w:r>
      <w:r w:rsidRPr="000716FF">
        <w:rPr>
          <w:rFonts w:ascii="Times New Roman" w:hAnsi="Times New Roman" w:cs="Times New Roman"/>
          <w:sz w:val="24"/>
          <w:szCs w:val="24"/>
        </w:rPr>
        <w:t xml:space="preserve">es dossiers les plus urgents et </w:t>
      </w:r>
      <w:r>
        <w:rPr>
          <w:rFonts w:ascii="Times New Roman" w:hAnsi="Times New Roman" w:cs="Times New Roman"/>
          <w:sz w:val="24"/>
          <w:szCs w:val="24"/>
        </w:rPr>
        <w:t>la possibilité de croiser</w:t>
      </w:r>
      <w:r w:rsidRPr="000716FF">
        <w:rPr>
          <w:rFonts w:ascii="Times New Roman" w:hAnsi="Times New Roman" w:cs="Times New Roman"/>
          <w:sz w:val="24"/>
          <w:szCs w:val="24"/>
        </w:rPr>
        <w:t xml:space="preserve"> les info</w:t>
      </w:r>
      <w:r>
        <w:rPr>
          <w:rFonts w:ascii="Times New Roman" w:hAnsi="Times New Roman" w:cs="Times New Roman"/>
          <w:sz w:val="24"/>
          <w:szCs w:val="24"/>
        </w:rPr>
        <w:t xml:space="preserve">rmations. Cela permet de la réactivité et de ne pas s’éparpiller sur certains dossiers et de se concentrer sur les plus « délicats ». </w:t>
      </w:r>
      <w:r w:rsidRPr="000716FF">
        <w:rPr>
          <w:rFonts w:ascii="Times New Roman" w:hAnsi="Times New Roman" w:cs="Times New Roman"/>
          <w:sz w:val="24"/>
          <w:szCs w:val="24"/>
        </w:rPr>
        <w:t xml:space="preserve"> </w:t>
      </w:r>
    </w:p>
    <w:p w:rsidR="0058574E" w:rsidRPr="000716FF"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Question de Géraldine DUCHEMIN : s’agissant de la question de la prévention de la radicalisation, qu</w:t>
      </w:r>
      <w:r w:rsidRPr="000716FF">
        <w:rPr>
          <w:rFonts w:ascii="Times New Roman" w:hAnsi="Times New Roman" w:cs="Times New Roman"/>
          <w:sz w:val="24"/>
          <w:szCs w:val="24"/>
        </w:rPr>
        <w:t xml:space="preserve">’attendez-vous du </w:t>
      </w:r>
      <w:r>
        <w:rPr>
          <w:rFonts w:ascii="Times New Roman" w:hAnsi="Times New Roman" w:cs="Times New Roman"/>
          <w:sz w:val="24"/>
          <w:szCs w:val="24"/>
        </w:rPr>
        <w:t xml:space="preserve">secteur associatif </w:t>
      </w:r>
      <w:r w:rsidRPr="000716FF">
        <w:rPr>
          <w:rFonts w:ascii="Times New Roman" w:hAnsi="Times New Roman" w:cs="Times New Roman"/>
          <w:sz w:val="24"/>
          <w:szCs w:val="24"/>
        </w:rPr>
        <w:t>? Réponse de M. P</w:t>
      </w:r>
      <w:r>
        <w:rPr>
          <w:rFonts w:ascii="Times New Roman" w:hAnsi="Times New Roman" w:cs="Times New Roman"/>
          <w:sz w:val="24"/>
          <w:szCs w:val="24"/>
        </w:rPr>
        <w:t>OUYSSEGUR</w:t>
      </w:r>
      <w:r w:rsidRPr="000716FF">
        <w:rPr>
          <w:rFonts w:ascii="Times New Roman" w:hAnsi="Times New Roman" w:cs="Times New Roman"/>
          <w:sz w:val="24"/>
          <w:szCs w:val="24"/>
        </w:rPr>
        <w:t> : Les actions de formation et sensibilisation sont intéressantes</w:t>
      </w:r>
      <w:r w:rsidR="006A19A5">
        <w:rPr>
          <w:rFonts w:ascii="Times New Roman" w:hAnsi="Times New Roman" w:cs="Times New Roman"/>
          <w:sz w:val="24"/>
          <w:szCs w:val="24"/>
        </w:rPr>
        <w:t xml:space="preserve"> pour le secteur associatif habilité. Il</w:t>
      </w:r>
      <w:r>
        <w:rPr>
          <w:rFonts w:ascii="Times New Roman" w:hAnsi="Times New Roman" w:cs="Times New Roman"/>
          <w:sz w:val="24"/>
          <w:szCs w:val="24"/>
        </w:rPr>
        <w:t xml:space="preserve"> est toujours important de savoir à qui on a</w:t>
      </w:r>
      <w:r w:rsidRPr="000716FF">
        <w:rPr>
          <w:rFonts w:ascii="Times New Roman" w:hAnsi="Times New Roman" w:cs="Times New Roman"/>
          <w:sz w:val="24"/>
          <w:szCs w:val="24"/>
        </w:rPr>
        <w:t xml:space="preserve"> affaire au niveau des intervenants de terrain (manipulations possibles</w:t>
      </w:r>
      <w:r>
        <w:rPr>
          <w:rFonts w:ascii="Times New Roman" w:hAnsi="Times New Roman" w:cs="Times New Roman"/>
          <w:sz w:val="24"/>
          <w:szCs w:val="24"/>
        </w:rPr>
        <w:t>, d’où l’importance de travailler avec des acteurs repérés</w:t>
      </w:r>
      <w:r w:rsidRPr="000716FF">
        <w:rPr>
          <w:rFonts w:ascii="Times New Roman" w:hAnsi="Times New Roman" w:cs="Times New Roman"/>
          <w:sz w:val="24"/>
          <w:szCs w:val="24"/>
        </w:rPr>
        <w:t>).  La justice est un relai</w:t>
      </w:r>
      <w:r w:rsidR="00EB022A">
        <w:rPr>
          <w:rFonts w:ascii="Times New Roman" w:hAnsi="Times New Roman" w:cs="Times New Roman"/>
          <w:sz w:val="24"/>
          <w:szCs w:val="24"/>
        </w:rPr>
        <w:t>s</w:t>
      </w:r>
      <w:r w:rsidRPr="000716FF">
        <w:rPr>
          <w:rFonts w:ascii="Times New Roman" w:hAnsi="Times New Roman" w:cs="Times New Roman"/>
          <w:sz w:val="24"/>
          <w:szCs w:val="24"/>
        </w:rPr>
        <w:t xml:space="preserve"> cadrant pour relayer des actions et </w:t>
      </w:r>
      <w:r w:rsidR="00583A70">
        <w:rPr>
          <w:rFonts w:ascii="Times New Roman" w:hAnsi="Times New Roman" w:cs="Times New Roman"/>
          <w:sz w:val="24"/>
          <w:szCs w:val="24"/>
        </w:rPr>
        <w:t>l’utilisation</w:t>
      </w:r>
      <w:r w:rsidRPr="000716FF">
        <w:rPr>
          <w:rFonts w:ascii="Times New Roman" w:hAnsi="Times New Roman" w:cs="Times New Roman"/>
          <w:sz w:val="24"/>
          <w:szCs w:val="24"/>
        </w:rPr>
        <w:t xml:space="preserve"> du mandat de justice est clair</w:t>
      </w:r>
      <w:r w:rsidR="00583A70">
        <w:rPr>
          <w:rFonts w:ascii="Times New Roman" w:hAnsi="Times New Roman" w:cs="Times New Roman"/>
          <w:sz w:val="24"/>
          <w:szCs w:val="24"/>
        </w:rPr>
        <w:t>e</w:t>
      </w:r>
      <w:r w:rsidRPr="000716FF">
        <w:rPr>
          <w:rFonts w:ascii="Times New Roman" w:hAnsi="Times New Roman" w:cs="Times New Roman"/>
          <w:sz w:val="24"/>
          <w:szCs w:val="24"/>
        </w:rPr>
        <w:t>. Mais ces mandats de justice ne doivent pas être exclu</w:t>
      </w:r>
      <w:r w:rsidR="00583A70">
        <w:rPr>
          <w:rFonts w:ascii="Times New Roman" w:hAnsi="Times New Roman" w:cs="Times New Roman"/>
          <w:sz w:val="24"/>
          <w:szCs w:val="24"/>
        </w:rPr>
        <w:t>s</w:t>
      </w:r>
      <w:r w:rsidRPr="000716FF">
        <w:rPr>
          <w:rFonts w:ascii="Times New Roman" w:hAnsi="Times New Roman" w:cs="Times New Roman"/>
          <w:sz w:val="24"/>
          <w:szCs w:val="24"/>
        </w:rPr>
        <w:t xml:space="preserve"> du mandat administratif.  Les relais de citoyenneté sont également des actions positives qui sont importantes. C’est dans ce cadre que réfléchit le CDAD. M. P</w:t>
      </w:r>
      <w:r>
        <w:rPr>
          <w:rFonts w:ascii="Times New Roman" w:hAnsi="Times New Roman" w:cs="Times New Roman"/>
          <w:sz w:val="24"/>
          <w:szCs w:val="24"/>
        </w:rPr>
        <w:t>OUYSSEGUR</w:t>
      </w:r>
      <w:r w:rsidRPr="000716FF">
        <w:rPr>
          <w:rFonts w:ascii="Times New Roman" w:hAnsi="Times New Roman" w:cs="Times New Roman"/>
          <w:sz w:val="24"/>
          <w:szCs w:val="24"/>
        </w:rPr>
        <w:t xml:space="preserve"> se propose de nous adresser le protocole du secret partagé. </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Géraldine</w:t>
      </w:r>
      <w:r w:rsidR="00583A70">
        <w:rPr>
          <w:rFonts w:ascii="Times New Roman" w:hAnsi="Times New Roman" w:cs="Times New Roman"/>
          <w:sz w:val="24"/>
          <w:szCs w:val="24"/>
        </w:rPr>
        <w:t xml:space="preserve"> DUCHEMIN</w:t>
      </w:r>
      <w:r w:rsidRPr="000716FF">
        <w:rPr>
          <w:rFonts w:ascii="Times New Roman" w:hAnsi="Times New Roman" w:cs="Times New Roman"/>
          <w:sz w:val="24"/>
          <w:szCs w:val="24"/>
        </w:rPr>
        <w:t xml:space="preserve"> rappelle que l’apport de la prévention spécialisé</w:t>
      </w:r>
      <w:r w:rsidR="00583A70">
        <w:rPr>
          <w:rFonts w:ascii="Times New Roman" w:hAnsi="Times New Roman" w:cs="Times New Roman"/>
          <w:sz w:val="24"/>
          <w:szCs w:val="24"/>
        </w:rPr>
        <w:t>e</w:t>
      </w:r>
      <w:r w:rsidRPr="000716FF">
        <w:rPr>
          <w:rFonts w:ascii="Times New Roman" w:hAnsi="Times New Roman" w:cs="Times New Roman"/>
          <w:sz w:val="24"/>
          <w:szCs w:val="24"/>
        </w:rPr>
        <w:t xml:space="preserve"> est un plus</w:t>
      </w:r>
      <w:r w:rsidR="00583A70">
        <w:rPr>
          <w:rFonts w:ascii="Times New Roman" w:hAnsi="Times New Roman" w:cs="Times New Roman"/>
          <w:sz w:val="24"/>
          <w:szCs w:val="24"/>
        </w:rPr>
        <w:t>,</w:t>
      </w:r>
      <w:r w:rsidRPr="000716FF">
        <w:rPr>
          <w:rFonts w:ascii="Times New Roman" w:hAnsi="Times New Roman" w:cs="Times New Roman"/>
          <w:sz w:val="24"/>
          <w:szCs w:val="24"/>
        </w:rPr>
        <w:t xml:space="preserve"> d’où l’importance du partenariat avec le CN</w:t>
      </w:r>
      <w:r>
        <w:rPr>
          <w:rFonts w:ascii="Times New Roman" w:hAnsi="Times New Roman" w:cs="Times New Roman"/>
          <w:sz w:val="24"/>
          <w:szCs w:val="24"/>
        </w:rPr>
        <w:t>LAPS et les travaux en cours au sein de la fédération pour parvenir à la signature d’une convention de partenariat.</w:t>
      </w:r>
    </w:p>
    <w:p w:rsidR="0058574E" w:rsidRPr="000716FF" w:rsidRDefault="0058574E" w:rsidP="0058574E">
      <w:pPr>
        <w:spacing w:after="0"/>
        <w:jc w:val="both"/>
        <w:rPr>
          <w:rFonts w:ascii="Times New Roman" w:hAnsi="Times New Roman" w:cs="Times New Roman"/>
          <w:sz w:val="24"/>
          <w:szCs w:val="24"/>
        </w:rPr>
      </w:pPr>
    </w:p>
    <w:p w:rsidR="0058574E" w:rsidRPr="009C53B3" w:rsidRDefault="0058574E" w:rsidP="009008BB">
      <w:pPr>
        <w:pBdr>
          <w:bottom w:val="single" w:sz="4" w:space="1" w:color="auto"/>
        </w:pBdr>
        <w:spacing w:after="0"/>
        <w:jc w:val="both"/>
        <w:rPr>
          <w:rFonts w:ascii="Times New Roman" w:hAnsi="Times New Roman" w:cs="Times New Roman"/>
          <w:b/>
          <w:sz w:val="24"/>
          <w:szCs w:val="24"/>
        </w:rPr>
      </w:pPr>
      <w:r w:rsidRPr="009C53B3">
        <w:rPr>
          <w:rFonts w:ascii="Times New Roman" w:hAnsi="Times New Roman" w:cs="Times New Roman"/>
          <w:b/>
          <w:sz w:val="24"/>
          <w:szCs w:val="24"/>
        </w:rPr>
        <w:lastRenderedPageBreak/>
        <w:t>Jeudi 29 septembre après midi</w:t>
      </w:r>
      <w:r>
        <w:rPr>
          <w:rFonts w:ascii="Times New Roman" w:hAnsi="Times New Roman" w:cs="Times New Roman"/>
          <w:b/>
          <w:sz w:val="24"/>
          <w:szCs w:val="24"/>
        </w:rPr>
        <w:t> : L’enquête de personnalité : regards croisés entre magistrats et praticiens</w:t>
      </w:r>
    </w:p>
    <w:p w:rsidR="0058574E" w:rsidRPr="000716FF" w:rsidRDefault="0058574E" w:rsidP="0058574E">
      <w:pPr>
        <w:spacing w:after="0"/>
        <w:jc w:val="both"/>
        <w:rPr>
          <w:rFonts w:ascii="Times New Roman" w:hAnsi="Times New Roman" w:cs="Times New Roman"/>
          <w:sz w:val="24"/>
          <w:szCs w:val="24"/>
        </w:rPr>
      </w:pPr>
    </w:p>
    <w:p w:rsidR="0058574E" w:rsidRPr="009C53B3" w:rsidRDefault="0058574E" w:rsidP="0058574E">
      <w:pPr>
        <w:spacing w:after="0"/>
        <w:jc w:val="both"/>
        <w:rPr>
          <w:rFonts w:ascii="Times New Roman" w:hAnsi="Times New Roman" w:cs="Times New Roman"/>
          <w:i/>
          <w:sz w:val="24"/>
          <w:szCs w:val="24"/>
        </w:rPr>
      </w:pPr>
      <w:r w:rsidRPr="009C53B3">
        <w:rPr>
          <w:rFonts w:ascii="Times New Roman" w:hAnsi="Times New Roman" w:cs="Times New Roman"/>
          <w:i/>
          <w:sz w:val="24"/>
          <w:szCs w:val="24"/>
        </w:rPr>
        <w:t>Mesdames Myriam VIARGUES, Doyenne des juges d’instruction</w:t>
      </w:r>
      <w:r>
        <w:rPr>
          <w:rFonts w:ascii="Times New Roman" w:hAnsi="Times New Roman" w:cs="Times New Roman"/>
          <w:i/>
          <w:sz w:val="24"/>
          <w:szCs w:val="24"/>
        </w:rPr>
        <w:t xml:space="preserve"> du TGI de Toulouse</w:t>
      </w:r>
      <w:r w:rsidRPr="009C53B3">
        <w:rPr>
          <w:rFonts w:ascii="Times New Roman" w:hAnsi="Times New Roman" w:cs="Times New Roman"/>
          <w:i/>
          <w:sz w:val="24"/>
          <w:szCs w:val="24"/>
        </w:rPr>
        <w:t xml:space="preserve">, et Florence POUDENS, Procureure Adjointe près le TGI de Toulouse sont intervenues pour nous </w:t>
      </w:r>
      <w:r w:rsidR="00583A70">
        <w:rPr>
          <w:rFonts w:ascii="Times New Roman" w:hAnsi="Times New Roman" w:cs="Times New Roman"/>
          <w:i/>
          <w:sz w:val="24"/>
          <w:szCs w:val="24"/>
        </w:rPr>
        <w:t>apporter</w:t>
      </w:r>
      <w:r w:rsidRPr="009C53B3">
        <w:rPr>
          <w:rFonts w:ascii="Times New Roman" w:hAnsi="Times New Roman" w:cs="Times New Roman"/>
          <w:i/>
          <w:sz w:val="24"/>
          <w:szCs w:val="24"/>
        </w:rPr>
        <w:t xml:space="preserve"> leur expertise. </w:t>
      </w:r>
    </w:p>
    <w:p w:rsidR="0058574E"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Dans ses orientations pour l’année 2016, l</w:t>
      </w:r>
      <w:r w:rsidRPr="000716FF">
        <w:rPr>
          <w:rFonts w:ascii="Times New Roman" w:hAnsi="Times New Roman" w:cs="Times New Roman"/>
          <w:sz w:val="24"/>
          <w:szCs w:val="24"/>
        </w:rPr>
        <w:t xml:space="preserve">a </w:t>
      </w:r>
      <w:r>
        <w:rPr>
          <w:rFonts w:ascii="Times New Roman" w:hAnsi="Times New Roman" w:cs="Times New Roman"/>
          <w:sz w:val="24"/>
          <w:szCs w:val="24"/>
        </w:rPr>
        <w:t>C</w:t>
      </w:r>
      <w:r w:rsidRPr="000716FF">
        <w:rPr>
          <w:rFonts w:ascii="Times New Roman" w:hAnsi="Times New Roman" w:cs="Times New Roman"/>
          <w:sz w:val="24"/>
          <w:szCs w:val="24"/>
        </w:rPr>
        <w:t>ommission avait souhaité travaill</w:t>
      </w:r>
      <w:r>
        <w:rPr>
          <w:rFonts w:ascii="Times New Roman" w:hAnsi="Times New Roman" w:cs="Times New Roman"/>
          <w:sz w:val="24"/>
          <w:szCs w:val="24"/>
        </w:rPr>
        <w:t>er sur l’EP, et la décision de la Cour de C</w:t>
      </w:r>
      <w:r w:rsidRPr="000716FF">
        <w:rPr>
          <w:rFonts w:ascii="Times New Roman" w:hAnsi="Times New Roman" w:cs="Times New Roman"/>
          <w:sz w:val="24"/>
          <w:szCs w:val="24"/>
        </w:rPr>
        <w:t xml:space="preserve">assation du 12 avril </w:t>
      </w:r>
      <w:r>
        <w:rPr>
          <w:rFonts w:ascii="Times New Roman" w:hAnsi="Times New Roman" w:cs="Times New Roman"/>
          <w:sz w:val="24"/>
          <w:szCs w:val="24"/>
        </w:rPr>
        <w:t xml:space="preserve">2016 a rendu nécessaire cette réflexion avec un focus </w:t>
      </w:r>
      <w:r w:rsidRPr="000716FF">
        <w:rPr>
          <w:rFonts w:ascii="Times New Roman" w:hAnsi="Times New Roman" w:cs="Times New Roman"/>
          <w:sz w:val="24"/>
          <w:szCs w:val="24"/>
        </w:rPr>
        <w:t>sur le rapport aux faits.</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Présentation de l’étude réalisée par Citoyens et Justice durant l’été 2016 (37 EP analysées venant d’une quinzaine d’associations). </w:t>
      </w:r>
      <w:r w:rsidRPr="006D2226">
        <w:rPr>
          <w:rFonts w:ascii="Times New Roman" w:hAnsi="Times New Roman" w:cs="Times New Roman"/>
          <w:sz w:val="24"/>
          <w:szCs w:val="24"/>
        </w:rPr>
        <w:t>Cf.</w:t>
      </w:r>
      <w:r w:rsidR="006D2226" w:rsidRPr="006D2226">
        <w:rPr>
          <w:rFonts w:ascii="Times New Roman" w:hAnsi="Times New Roman" w:cs="Times New Roman"/>
          <w:sz w:val="24"/>
          <w:szCs w:val="24"/>
        </w:rPr>
        <w:t xml:space="preserve"> « Synthèse é</w:t>
      </w:r>
      <w:r w:rsidRPr="006D2226">
        <w:rPr>
          <w:rFonts w:ascii="Times New Roman" w:hAnsi="Times New Roman" w:cs="Times New Roman"/>
          <w:sz w:val="24"/>
          <w:szCs w:val="24"/>
        </w:rPr>
        <w:t xml:space="preserve">tude </w:t>
      </w:r>
      <w:r w:rsidR="006D2226" w:rsidRPr="006D2226">
        <w:rPr>
          <w:rFonts w:ascii="Times New Roman" w:hAnsi="Times New Roman" w:cs="Times New Roman"/>
          <w:sz w:val="24"/>
          <w:szCs w:val="24"/>
        </w:rPr>
        <w:t>enquête de personnalité »</w:t>
      </w:r>
      <w:r w:rsidR="00583A70" w:rsidRPr="006D2226">
        <w:rPr>
          <w:rFonts w:ascii="Times New Roman" w:hAnsi="Times New Roman" w:cs="Times New Roman"/>
          <w:sz w:val="24"/>
          <w:szCs w:val="24"/>
        </w:rPr>
        <w:t xml:space="preserve"> en annexe</w:t>
      </w:r>
      <w:r w:rsidR="006D2226" w:rsidRPr="006D2226">
        <w:rPr>
          <w:rFonts w:ascii="Times New Roman" w:hAnsi="Times New Roman" w:cs="Times New Roman"/>
          <w:sz w:val="24"/>
          <w:szCs w:val="24"/>
        </w:rPr>
        <w:t>.</w:t>
      </w:r>
    </w:p>
    <w:p w:rsidR="0058574E" w:rsidRDefault="0058574E" w:rsidP="0058574E">
      <w:pPr>
        <w:spacing w:after="0"/>
        <w:jc w:val="both"/>
        <w:rPr>
          <w:rFonts w:ascii="Times New Roman" w:hAnsi="Times New Roman" w:cs="Times New Roman"/>
          <w:sz w:val="24"/>
          <w:szCs w:val="24"/>
        </w:rPr>
      </w:pPr>
    </w:p>
    <w:p w:rsidR="0058574E" w:rsidRPr="0047595A" w:rsidRDefault="0058574E" w:rsidP="0058574E">
      <w:pPr>
        <w:spacing w:after="0"/>
        <w:jc w:val="both"/>
        <w:rPr>
          <w:rFonts w:ascii="Times New Roman" w:hAnsi="Times New Roman" w:cs="Times New Roman"/>
          <w:b/>
          <w:sz w:val="24"/>
          <w:szCs w:val="24"/>
        </w:rPr>
      </w:pPr>
      <w:r w:rsidRPr="0047595A">
        <w:rPr>
          <w:rFonts w:ascii="Times New Roman" w:hAnsi="Times New Roman" w:cs="Times New Roman"/>
          <w:b/>
          <w:sz w:val="24"/>
          <w:szCs w:val="24"/>
        </w:rPr>
        <w:t>Échanges sur les pratiques :</w:t>
      </w:r>
    </w:p>
    <w:p w:rsidR="0058574E" w:rsidRPr="00583A70" w:rsidRDefault="0058574E" w:rsidP="00583A70">
      <w:pPr>
        <w:pStyle w:val="Paragraphedeliste"/>
        <w:numPr>
          <w:ilvl w:val="0"/>
          <w:numId w:val="6"/>
        </w:numPr>
        <w:spacing w:after="0"/>
        <w:jc w:val="both"/>
        <w:rPr>
          <w:rFonts w:ascii="Times New Roman" w:hAnsi="Times New Roman" w:cs="Times New Roman"/>
          <w:b/>
          <w:i/>
          <w:sz w:val="24"/>
          <w:szCs w:val="24"/>
        </w:rPr>
      </w:pPr>
      <w:r w:rsidRPr="00583A70">
        <w:rPr>
          <w:rFonts w:ascii="Times New Roman" w:hAnsi="Times New Roman" w:cs="Times New Roman"/>
          <w:b/>
          <w:i/>
          <w:sz w:val="24"/>
          <w:szCs w:val="24"/>
        </w:rPr>
        <w:t>Sur la forme :</w:t>
      </w: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Certains citent</w:t>
      </w:r>
      <w:r w:rsidRPr="000716FF">
        <w:rPr>
          <w:rFonts w:ascii="Times New Roman" w:hAnsi="Times New Roman" w:cs="Times New Roman"/>
          <w:sz w:val="24"/>
          <w:szCs w:val="24"/>
        </w:rPr>
        <w:t xml:space="preserve"> les sources et n’annexe</w:t>
      </w:r>
      <w:r>
        <w:rPr>
          <w:rFonts w:ascii="Times New Roman" w:hAnsi="Times New Roman" w:cs="Times New Roman"/>
          <w:sz w:val="24"/>
          <w:szCs w:val="24"/>
        </w:rPr>
        <w:t>nt</w:t>
      </w:r>
      <w:r w:rsidRPr="000716FF">
        <w:rPr>
          <w:rFonts w:ascii="Times New Roman" w:hAnsi="Times New Roman" w:cs="Times New Roman"/>
          <w:sz w:val="24"/>
          <w:szCs w:val="24"/>
        </w:rPr>
        <w:t xml:space="preserve"> pas les documents administratifs, quand d’autres mettent les éléments en annexe. </w:t>
      </w:r>
    </w:p>
    <w:p w:rsidR="00583A70" w:rsidRDefault="00583A70"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Il</w:t>
      </w:r>
      <w:r w:rsidRPr="000716FF">
        <w:rPr>
          <w:rFonts w:ascii="Times New Roman" w:hAnsi="Times New Roman" w:cs="Times New Roman"/>
          <w:sz w:val="24"/>
          <w:szCs w:val="24"/>
        </w:rPr>
        <w:t xml:space="preserve"> est important de numéroter les pages </w:t>
      </w:r>
      <w:r>
        <w:rPr>
          <w:rFonts w:ascii="Times New Roman" w:hAnsi="Times New Roman" w:cs="Times New Roman"/>
          <w:sz w:val="24"/>
          <w:szCs w:val="24"/>
        </w:rPr>
        <w:t>pour faciliter la lecture</w:t>
      </w:r>
      <w:r w:rsidRPr="000716FF">
        <w:rPr>
          <w:rFonts w:ascii="Times New Roman" w:hAnsi="Times New Roman" w:cs="Times New Roman"/>
          <w:sz w:val="24"/>
          <w:szCs w:val="24"/>
        </w:rPr>
        <w:t>. Cela renvoi également à la question du sommaire</w:t>
      </w:r>
      <w:r>
        <w:rPr>
          <w:rFonts w:ascii="Times New Roman" w:hAnsi="Times New Roman" w:cs="Times New Roman"/>
          <w:sz w:val="24"/>
          <w:szCs w:val="24"/>
        </w:rPr>
        <w:t xml:space="preserve"> qui doit apparaitre et détailler les parties</w:t>
      </w:r>
      <w:r w:rsidRPr="000716FF">
        <w:rPr>
          <w:rFonts w:ascii="Times New Roman" w:hAnsi="Times New Roman" w:cs="Times New Roman"/>
          <w:sz w:val="24"/>
          <w:szCs w:val="24"/>
        </w:rPr>
        <w:t>.</w:t>
      </w:r>
    </w:p>
    <w:p w:rsidR="00583A70" w:rsidRDefault="00583A70"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Certaines associations ont recours à u</w:t>
      </w:r>
      <w:r w:rsidRPr="000716FF">
        <w:rPr>
          <w:rFonts w:ascii="Times New Roman" w:hAnsi="Times New Roman" w:cs="Times New Roman"/>
          <w:sz w:val="24"/>
          <w:szCs w:val="24"/>
        </w:rPr>
        <w:t xml:space="preserve">n questionnaire préalable </w:t>
      </w:r>
      <w:r>
        <w:rPr>
          <w:rFonts w:ascii="Times New Roman" w:hAnsi="Times New Roman" w:cs="Times New Roman"/>
          <w:sz w:val="24"/>
          <w:szCs w:val="24"/>
        </w:rPr>
        <w:t>sur la situation de la personne.</w:t>
      </w:r>
      <w:r w:rsidRPr="000716FF">
        <w:rPr>
          <w:rFonts w:ascii="Times New Roman" w:hAnsi="Times New Roman" w:cs="Times New Roman"/>
          <w:sz w:val="24"/>
          <w:szCs w:val="24"/>
        </w:rPr>
        <w:t xml:space="preserve"> Cela permet d’avoir une base de travail intéressante. Ce questionnaire est envoyé en même temps que la convocation. </w:t>
      </w:r>
      <w:r>
        <w:rPr>
          <w:rFonts w:ascii="Times New Roman" w:hAnsi="Times New Roman" w:cs="Times New Roman"/>
          <w:sz w:val="24"/>
          <w:szCs w:val="24"/>
        </w:rPr>
        <w:t>Il</w:t>
      </w:r>
      <w:r w:rsidRPr="000716FF">
        <w:rPr>
          <w:rFonts w:ascii="Times New Roman" w:hAnsi="Times New Roman" w:cs="Times New Roman"/>
          <w:sz w:val="24"/>
          <w:szCs w:val="24"/>
        </w:rPr>
        <w:t xml:space="preserve"> </w:t>
      </w:r>
      <w:r w:rsidR="006047A2">
        <w:rPr>
          <w:rFonts w:ascii="Times New Roman" w:hAnsi="Times New Roman" w:cs="Times New Roman"/>
          <w:sz w:val="24"/>
          <w:szCs w:val="24"/>
        </w:rPr>
        <w:t xml:space="preserve">est </w:t>
      </w:r>
      <w:r w:rsidRPr="000716FF">
        <w:rPr>
          <w:rFonts w:ascii="Times New Roman" w:hAnsi="Times New Roman" w:cs="Times New Roman"/>
          <w:sz w:val="24"/>
          <w:szCs w:val="24"/>
        </w:rPr>
        <w:t xml:space="preserve">exploité au moment de la rencontre. </w:t>
      </w:r>
      <w:r>
        <w:rPr>
          <w:rFonts w:ascii="Times New Roman" w:hAnsi="Times New Roman" w:cs="Times New Roman"/>
          <w:sz w:val="24"/>
          <w:szCs w:val="24"/>
        </w:rPr>
        <w:t>Quel critère pour l</w:t>
      </w:r>
      <w:r w:rsidRPr="000716FF">
        <w:rPr>
          <w:rFonts w:ascii="Times New Roman" w:hAnsi="Times New Roman" w:cs="Times New Roman"/>
          <w:sz w:val="24"/>
          <w:szCs w:val="24"/>
        </w:rPr>
        <w:t>’</w:t>
      </w:r>
      <w:r>
        <w:rPr>
          <w:rFonts w:ascii="Times New Roman" w:hAnsi="Times New Roman" w:cs="Times New Roman"/>
          <w:sz w:val="24"/>
          <w:szCs w:val="24"/>
        </w:rPr>
        <w:t>utilisation de ce questionnaire ? Le gain de</w:t>
      </w:r>
      <w:r w:rsidRPr="000716FF">
        <w:rPr>
          <w:rFonts w:ascii="Times New Roman" w:hAnsi="Times New Roman" w:cs="Times New Roman"/>
          <w:sz w:val="24"/>
          <w:szCs w:val="24"/>
        </w:rPr>
        <w:t xml:space="preserve"> temps. Cela peut permettre de demander tous documents pour justifier </w:t>
      </w:r>
      <w:r w:rsidR="00583A70">
        <w:rPr>
          <w:rFonts w:ascii="Times New Roman" w:hAnsi="Times New Roman" w:cs="Times New Roman"/>
          <w:sz w:val="24"/>
          <w:szCs w:val="24"/>
        </w:rPr>
        <w:t>les informations apportées par la personne via</w:t>
      </w:r>
      <w:r w:rsidRPr="000716FF">
        <w:rPr>
          <w:rFonts w:ascii="Times New Roman" w:hAnsi="Times New Roman" w:cs="Times New Roman"/>
          <w:sz w:val="24"/>
          <w:szCs w:val="24"/>
        </w:rPr>
        <w:t xml:space="preserve"> ce questionnaire. En détention, cela peut aussi permettre de gagner du temps car les temps d’entretiens sont très courts. </w:t>
      </w:r>
    </w:p>
    <w:p w:rsidR="00583A70" w:rsidRDefault="00583A70"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Une a</w:t>
      </w:r>
      <w:r w:rsidR="00583A70">
        <w:rPr>
          <w:rFonts w:ascii="Times New Roman" w:hAnsi="Times New Roman" w:cs="Times New Roman"/>
          <w:sz w:val="24"/>
          <w:szCs w:val="24"/>
        </w:rPr>
        <w:t>ssociation fait apparaitre un compte-rendu</w:t>
      </w:r>
      <w:r w:rsidRPr="000716FF">
        <w:rPr>
          <w:rFonts w:ascii="Times New Roman" w:hAnsi="Times New Roman" w:cs="Times New Roman"/>
          <w:sz w:val="24"/>
          <w:szCs w:val="24"/>
        </w:rPr>
        <w:t xml:space="preserve"> des entretiens en annexe. C’est atypique. </w:t>
      </w:r>
    </w:p>
    <w:p w:rsidR="0058574E" w:rsidRPr="000716FF"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Concernant </w:t>
      </w:r>
      <w:r w:rsidRPr="000716FF">
        <w:rPr>
          <w:rFonts w:ascii="Times New Roman" w:hAnsi="Times New Roman" w:cs="Times New Roman"/>
          <w:sz w:val="24"/>
          <w:szCs w:val="24"/>
        </w:rPr>
        <w:t>la validation de l’EP, on ne peut pas affirmer que les EP sont visées par une deuxième personne</w:t>
      </w:r>
      <w:r>
        <w:rPr>
          <w:rFonts w:ascii="Times New Roman" w:hAnsi="Times New Roman" w:cs="Times New Roman"/>
          <w:sz w:val="24"/>
          <w:szCs w:val="24"/>
        </w:rPr>
        <w:t xml:space="preserve"> (manque d’éléments sur les dossiers reçus)</w:t>
      </w:r>
      <w:r w:rsidRPr="000716FF">
        <w:rPr>
          <w:rFonts w:ascii="Times New Roman" w:hAnsi="Times New Roman" w:cs="Times New Roman"/>
          <w:sz w:val="24"/>
          <w:szCs w:val="24"/>
        </w:rPr>
        <w:t xml:space="preserve">.  A Pau, l’EP est signée automatiquement par l’enquêtrice et le courrier de transmission au magistrat est signé par le Directeur. A Poitiers, l’EP est signée par l’enquêteur et le membre de l’équipe de direction qui a </w:t>
      </w:r>
      <w:proofErr w:type="spellStart"/>
      <w:r w:rsidRPr="000716FF">
        <w:rPr>
          <w:rFonts w:ascii="Times New Roman" w:hAnsi="Times New Roman" w:cs="Times New Roman"/>
          <w:sz w:val="24"/>
          <w:szCs w:val="24"/>
        </w:rPr>
        <w:t>co</w:t>
      </w:r>
      <w:proofErr w:type="spellEnd"/>
      <w:r w:rsidRPr="000716FF">
        <w:rPr>
          <w:rFonts w:ascii="Times New Roman" w:hAnsi="Times New Roman" w:cs="Times New Roman"/>
          <w:sz w:val="24"/>
          <w:szCs w:val="24"/>
        </w:rPr>
        <w:t xml:space="preserve"> </w:t>
      </w:r>
      <w:r>
        <w:rPr>
          <w:rFonts w:ascii="Times New Roman" w:hAnsi="Times New Roman" w:cs="Times New Roman"/>
          <w:sz w:val="24"/>
          <w:szCs w:val="24"/>
        </w:rPr>
        <w:t>validé</w:t>
      </w:r>
      <w:r w:rsidRPr="000716FF">
        <w:rPr>
          <w:rFonts w:ascii="Times New Roman" w:hAnsi="Times New Roman" w:cs="Times New Roman"/>
          <w:sz w:val="24"/>
          <w:szCs w:val="24"/>
        </w:rPr>
        <w:t>. A Pontoise</w:t>
      </w:r>
      <w:r>
        <w:rPr>
          <w:rFonts w:ascii="Times New Roman" w:hAnsi="Times New Roman" w:cs="Times New Roman"/>
          <w:sz w:val="24"/>
          <w:szCs w:val="24"/>
        </w:rPr>
        <w:t xml:space="preserve">, </w:t>
      </w:r>
      <w:r w:rsidRPr="000716FF">
        <w:rPr>
          <w:rFonts w:ascii="Times New Roman" w:hAnsi="Times New Roman" w:cs="Times New Roman"/>
          <w:sz w:val="24"/>
          <w:szCs w:val="24"/>
        </w:rPr>
        <w:t>sur une page de garde</w:t>
      </w:r>
      <w:r>
        <w:rPr>
          <w:rFonts w:ascii="Times New Roman" w:hAnsi="Times New Roman" w:cs="Times New Roman"/>
          <w:sz w:val="24"/>
          <w:szCs w:val="24"/>
        </w:rPr>
        <w:t xml:space="preserve"> qui accompagne l’EP</w:t>
      </w:r>
      <w:r w:rsidRPr="000716FF">
        <w:rPr>
          <w:rFonts w:ascii="Times New Roman" w:hAnsi="Times New Roman" w:cs="Times New Roman"/>
          <w:sz w:val="24"/>
          <w:szCs w:val="24"/>
        </w:rPr>
        <w:t xml:space="preserve">, il y a </w:t>
      </w:r>
      <w:r>
        <w:rPr>
          <w:rFonts w:ascii="Times New Roman" w:hAnsi="Times New Roman" w:cs="Times New Roman"/>
          <w:sz w:val="24"/>
          <w:szCs w:val="24"/>
        </w:rPr>
        <w:t>les informations suivantes : le nom de la personne qui a réalisé l’EP et le nom de la personne qui a supervisé</w:t>
      </w:r>
      <w:r w:rsidRPr="000716FF">
        <w:rPr>
          <w:rFonts w:ascii="Times New Roman" w:hAnsi="Times New Roman" w:cs="Times New Roman"/>
          <w:sz w:val="24"/>
          <w:szCs w:val="24"/>
        </w:rPr>
        <w:t xml:space="preserve">. </w:t>
      </w:r>
      <w:r>
        <w:rPr>
          <w:rFonts w:ascii="Times New Roman" w:hAnsi="Times New Roman" w:cs="Times New Roman"/>
          <w:sz w:val="24"/>
          <w:szCs w:val="24"/>
        </w:rPr>
        <w:t>L’AGAVIP de</w:t>
      </w:r>
      <w:r w:rsidRPr="000716FF">
        <w:rPr>
          <w:rFonts w:ascii="Times New Roman" w:hAnsi="Times New Roman" w:cs="Times New Roman"/>
          <w:sz w:val="24"/>
          <w:szCs w:val="24"/>
        </w:rPr>
        <w:t xml:space="preserve"> Nîmes, </w:t>
      </w:r>
      <w:r w:rsidR="004249E6">
        <w:rPr>
          <w:rFonts w:ascii="Times New Roman" w:hAnsi="Times New Roman" w:cs="Times New Roman"/>
          <w:sz w:val="24"/>
          <w:szCs w:val="24"/>
        </w:rPr>
        <w:t xml:space="preserve">souligne l’importance de la </w:t>
      </w:r>
      <w:proofErr w:type="spellStart"/>
      <w:r w:rsidR="004249E6">
        <w:rPr>
          <w:rFonts w:ascii="Times New Roman" w:hAnsi="Times New Roman" w:cs="Times New Roman"/>
          <w:sz w:val="24"/>
          <w:szCs w:val="24"/>
        </w:rPr>
        <w:t>c</w:t>
      </w:r>
      <w:r>
        <w:rPr>
          <w:rFonts w:ascii="Times New Roman" w:hAnsi="Times New Roman" w:cs="Times New Roman"/>
          <w:sz w:val="24"/>
          <w:szCs w:val="24"/>
        </w:rPr>
        <w:t>o</w:t>
      </w:r>
      <w:proofErr w:type="spellEnd"/>
      <w:r>
        <w:rPr>
          <w:rFonts w:ascii="Times New Roman" w:hAnsi="Times New Roman" w:cs="Times New Roman"/>
          <w:sz w:val="24"/>
          <w:szCs w:val="24"/>
        </w:rPr>
        <w:t xml:space="preserve"> signature. A l’AGAVIP, c’est</w:t>
      </w:r>
      <w:r w:rsidRPr="000716FF">
        <w:rPr>
          <w:rFonts w:ascii="Times New Roman" w:hAnsi="Times New Roman" w:cs="Times New Roman"/>
          <w:sz w:val="24"/>
          <w:szCs w:val="24"/>
        </w:rPr>
        <w:t xml:space="preserve"> le </w:t>
      </w:r>
      <w:r>
        <w:rPr>
          <w:rFonts w:ascii="Times New Roman" w:hAnsi="Times New Roman" w:cs="Times New Roman"/>
          <w:sz w:val="24"/>
          <w:szCs w:val="24"/>
        </w:rPr>
        <w:t>P</w:t>
      </w:r>
      <w:r w:rsidRPr="000716FF">
        <w:rPr>
          <w:rFonts w:ascii="Times New Roman" w:hAnsi="Times New Roman" w:cs="Times New Roman"/>
          <w:sz w:val="24"/>
          <w:szCs w:val="24"/>
        </w:rPr>
        <w:t xml:space="preserve">résident qui </w:t>
      </w:r>
      <w:r>
        <w:rPr>
          <w:rFonts w:ascii="Times New Roman" w:hAnsi="Times New Roman" w:cs="Times New Roman"/>
          <w:sz w:val="24"/>
          <w:szCs w:val="24"/>
        </w:rPr>
        <w:t xml:space="preserve">qui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 signe car il n’y a pas</w:t>
      </w:r>
      <w:r w:rsidRPr="000716FF">
        <w:rPr>
          <w:rFonts w:ascii="Times New Roman" w:hAnsi="Times New Roman" w:cs="Times New Roman"/>
          <w:sz w:val="24"/>
          <w:szCs w:val="24"/>
        </w:rPr>
        <w:t xml:space="preserve"> de direction.</w:t>
      </w:r>
      <w:r w:rsidRPr="002F396E">
        <w:rPr>
          <w:rFonts w:ascii="Times New Roman" w:hAnsi="Times New Roman" w:cs="Times New Roman"/>
          <w:sz w:val="24"/>
          <w:szCs w:val="24"/>
        </w:rPr>
        <w:t xml:space="preserve"> </w:t>
      </w:r>
      <w:r w:rsidRPr="000716FF">
        <w:rPr>
          <w:rFonts w:ascii="Times New Roman" w:hAnsi="Times New Roman" w:cs="Times New Roman"/>
          <w:sz w:val="24"/>
          <w:szCs w:val="24"/>
        </w:rPr>
        <w:t xml:space="preserve">A Versailles, </w:t>
      </w:r>
      <w:r>
        <w:rPr>
          <w:rFonts w:ascii="Times New Roman" w:hAnsi="Times New Roman" w:cs="Times New Roman"/>
          <w:sz w:val="24"/>
          <w:szCs w:val="24"/>
        </w:rPr>
        <w:t xml:space="preserve">la mention de </w:t>
      </w:r>
      <w:r w:rsidRPr="000716FF">
        <w:rPr>
          <w:rFonts w:ascii="Times New Roman" w:hAnsi="Times New Roman" w:cs="Times New Roman"/>
          <w:sz w:val="24"/>
          <w:szCs w:val="24"/>
        </w:rPr>
        <w:t>cette dou</w:t>
      </w:r>
      <w:r>
        <w:rPr>
          <w:rFonts w:ascii="Times New Roman" w:hAnsi="Times New Roman" w:cs="Times New Roman"/>
          <w:sz w:val="24"/>
          <w:szCs w:val="24"/>
        </w:rPr>
        <w:t>b</w:t>
      </w:r>
      <w:r w:rsidRPr="000716FF">
        <w:rPr>
          <w:rFonts w:ascii="Times New Roman" w:hAnsi="Times New Roman" w:cs="Times New Roman"/>
          <w:sz w:val="24"/>
          <w:szCs w:val="24"/>
        </w:rPr>
        <w:t xml:space="preserve">le signature est </w:t>
      </w:r>
      <w:r>
        <w:rPr>
          <w:rFonts w:ascii="Times New Roman" w:hAnsi="Times New Roman" w:cs="Times New Roman"/>
          <w:sz w:val="24"/>
          <w:szCs w:val="24"/>
        </w:rPr>
        <w:t xml:space="preserve">inscrite </w:t>
      </w:r>
      <w:r w:rsidRPr="000716FF">
        <w:rPr>
          <w:rFonts w:ascii="Times New Roman" w:hAnsi="Times New Roman" w:cs="Times New Roman"/>
          <w:sz w:val="24"/>
          <w:szCs w:val="24"/>
        </w:rPr>
        <w:t xml:space="preserve">dans </w:t>
      </w:r>
      <w:r>
        <w:rPr>
          <w:rFonts w:ascii="Times New Roman" w:hAnsi="Times New Roman" w:cs="Times New Roman"/>
          <w:sz w:val="24"/>
          <w:szCs w:val="24"/>
        </w:rPr>
        <w:t>la c</w:t>
      </w:r>
      <w:r w:rsidRPr="000716FF">
        <w:rPr>
          <w:rFonts w:ascii="Times New Roman" w:hAnsi="Times New Roman" w:cs="Times New Roman"/>
          <w:sz w:val="24"/>
          <w:szCs w:val="24"/>
        </w:rPr>
        <w:t xml:space="preserve">onvention avec la </w:t>
      </w:r>
      <w:r w:rsidR="00583A70">
        <w:rPr>
          <w:rFonts w:ascii="Times New Roman" w:hAnsi="Times New Roman" w:cs="Times New Roman"/>
          <w:sz w:val="24"/>
          <w:szCs w:val="24"/>
        </w:rPr>
        <w:t>cour d’appel</w:t>
      </w:r>
      <w:r w:rsidRPr="000716FF">
        <w:rPr>
          <w:rFonts w:ascii="Times New Roman" w:hAnsi="Times New Roman" w:cs="Times New Roman"/>
          <w:sz w:val="24"/>
          <w:szCs w:val="24"/>
        </w:rPr>
        <w:t>.</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Pour C</w:t>
      </w:r>
      <w:r w:rsidRPr="000716FF">
        <w:rPr>
          <w:rFonts w:ascii="Times New Roman" w:hAnsi="Times New Roman" w:cs="Times New Roman"/>
          <w:sz w:val="24"/>
          <w:szCs w:val="24"/>
        </w:rPr>
        <w:t xml:space="preserve">itoyens et Justice il est important de pouvoir faire apparaitre cette double signature car cela </w:t>
      </w:r>
      <w:r>
        <w:rPr>
          <w:rFonts w:ascii="Times New Roman" w:hAnsi="Times New Roman" w:cs="Times New Roman"/>
          <w:sz w:val="24"/>
          <w:szCs w:val="24"/>
        </w:rPr>
        <w:t>permet</w:t>
      </w:r>
      <w:r w:rsidR="00583A70">
        <w:rPr>
          <w:rFonts w:ascii="Times New Roman" w:hAnsi="Times New Roman" w:cs="Times New Roman"/>
          <w:sz w:val="24"/>
          <w:szCs w:val="24"/>
        </w:rPr>
        <w:t xml:space="preserve"> de mettre en exergue le cadre professionnel apporté par l’associatif</w:t>
      </w:r>
      <w:r>
        <w:rPr>
          <w:rFonts w:ascii="Times New Roman" w:hAnsi="Times New Roman" w:cs="Times New Roman"/>
          <w:sz w:val="24"/>
          <w:szCs w:val="24"/>
        </w:rPr>
        <w:t xml:space="preserve">. </w:t>
      </w:r>
    </w:p>
    <w:p w:rsidR="0058574E"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Montauban</w:t>
      </w:r>
      <w:r>
        <w:rPr>
          <w:rFonts w:ascii="Times New Roman" w:hAnsi="Times New Roman" w:cs="Times New Roman"/>
          <w:sz w:val="24"/>
          <w:szCs w:val="24"/>
        </w:rPr>
        <w:t xml:space="preserve"> indique que la structure est petite et que la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 signature et la relecture peu</w:t>
      </w:r>
      <w:r w:rsidR="00583A70">
        <w:rPr>
          <w:rFonts w:ascii="Times New Roman" w:hAnsi="Times New Roman" w:cs="Times New Roman"/>
          <w:sz w:val="24"/>
          <w:szCs w:val="24"/>
        </w:rPr>
        <w:t>ven</w:t>
      </w:r>
      <w:r>
        <w:rPr>
          <w:rFonts w:ascii="Times New Roman" w:hAnsi="Times New Roman" w:cs="Times New Roman"/>
          <w:sz w:val="24"/>
          <w:szCs w:val="24"/>
        </w:rPr>
        <w:t>t être complexe</w:t>
      </w:r>
      <w:r w:rsidR="00583A70">
        <w:rPr>
          <w:rFonts w:ascii="Times New Roman" w:hAnsi="Times New Roman" w:cs="Times New Roman"/>
          <w:sz w:val="24"/>
          <w:szCs w:val="24"/>
        </w:rPr>
        <w:t>s</w:t>
      </w:r>
      <w:r>
        <w:rPr>
          <w:rFonts w:ascii="Times New Roman" w:hAnsi="Times New Roman" w:cs="Times New Roman"/>
          <w:sz w:val="24"/>
          <w:szCs w:val="24"/>
        </w:rPr>
        <w:t xml:space="preserve"> dans certains cas, notamment lorsque l’associat</w:t>
      </w:r>
      <w:r w:rsidR="00583A70">
        <w:rPr>
          <w:rFonts w:ascii="Times New Roman" w:hAnsi="Times New Roman" w:cs="Times New Roman"/>
          <w:sz w:val="24"/>
          <w:szCs w:val="24"/>
        </w:rPr>
        <w:t>ion est nommée administrateur Ad</w:t>
      </w:r>
      <w:r>
        <w:rPr>
          <w:rFonts w:ascii="Times New Roman" w:hAnsi="Times New Roman" w:cs="Times New Roman"/>
          <w:sz w:val="24"/>
          <w:szCs w:val="24"/>
        </w:rPr>
        <w:t xml:space="preserve"> </w:t>
      </w:r>
      <w:r>
        <w:rPr>
          <w:rFonts w:ascii="Times New Roman" w:hAnsi="Times New Roman" w:cs="Times New Roman"/>
          <w:sz w:val="24"/>
          <w:szCs w:val="24"/>
        </w:rPr>
        <w:lastRenderedPageBreak/>
        <w:t>hoc et que la même association est également saisie d’une EP. Mme POUDENS souligne que l</w:t>
      </w:r>
      <w:r w:rsidRPr="000716FF">
        <w:rPr>
          <w:rFonts w:ascii="Times New Roman" w:hAnsi="Times New Roman" w:cs="Times New Roman"/>
          <w:sz w:val="24"/>
          <w:szCs w:val="24"/>
        </w:rPr>
        <w:t>’impartialité doit exister et deva</w:t>
      </w:r>
      <w:r>
        <w:rPr>
          <w:rFonts w:ascii="Times New Roman" w:hAnsi="Times New Roman" w:cs="Times New Roman"/>
          <w:sz w:val="24"/>
          <w:szCs w:val="24"/>
        </w:rPr>
        <w:t>n</w:t>
      </w:r>
      <w:r w:rsidRPr="000716FF">
        <w:rPr>
          <w:rFonts w:ascii="Times New Roman" w:hAnsi="Times New Roman" w:cs="Times New Roman"/>
          <w:sz w:val="24"/>
          <w:szCs w:val="24"/>
        </w:rPr>
        <w:t>t un</w:t>
      </w:r>
      <w:r>
        <w:rPr>
          <w:rFonts w:ascii="Times New Roman" w:hAnsi="Times New Roman" w:cs="Times New Roman"/>
          <w:sz w:val="24"/>
          <w:szCs w:val="24"/>
        </w:rPr>
        <w:t xml:space="preserve">e Cour d’Assises, </w:t>
      </w:r>
      <w:r w:rsidR="004249E6">
        <w:rPr>
          <w:rFonts w:ascii="Times New Roman" w:hAnsi="Times New Roman" w:cs="Times New Roman"/>
          <w:sz w:val="24"/>
          <w:szCs w:val="24"/>
        </w:rPr>
        <w:t>de manière à éviter des tensions</w:t>
      </w:r>
      <w:r>
        <w:rPr>
          <w:rFonts w:ascii="Times New Roman" w:hAnsi="Times New Roman" w:cs="Times New Roman"/>
          <w:sz w:val="24"/>
          <w:szCs w:val="24"/>
        </w:rPr>
        <w:t xml:space="preserve"> à l’audience. </w:t>
      </w:r>
      <w:r w:rsidR="00C52183">
        <w:rPr>
          <w:rFonts w:ascii="Times New Roman" w:hAnsi="Times New Roman" w:cs="Times New Roman"/>
          <w:sz w:val="24"/>
          <w:szCs w:val="24"/>
        </w:rPr>
        <w:t xml:space="preserve">Il convient de donner des gages d’impartialité, notamment lors des audiences devant la cour d’Assises de manière à ne pas mettre à mal les différentes fonctions des associations.  </w:t>
      </w:r>
      <w:r>
        <w:rPr>
          <w:rFonts w:ascii="Times New Roman" w:hAnsi="Times New Roman" w:cs="Times New Roman"/>
          <w:sz w:val="24"/>
          <w:szCs w:val="24"/>
        </w:rPr>
        <w:t>Citoy</w:t>
      </w:r>
      <w:r w:rsidR="00583A70">
        <w:rPr>
          <w:rFonts w:ascii="Times New Roman" w:hAnsi="Times New Roman" w:cs="Times New Roman"/>
          <w:sz w:val="24"/>
          <w:szCs w:val="24"/>
        </w:rPr>
        <w:t>e</w:t>
      </w:r>
      <w:r>
        <w:rPr>
          <w:rFonts w:ascii="Times New Roman" w:hAnsi="Times New Roman" w:cs="Times New Roman"/>
          <w:sz w:val="24"/>
          <w:szCs w:val="24"/>
        </w:rPr>
        <w:t>ns et Justice a indiqué à plusieurs reprise</w:t>
      </w:r>
      <w:r w:rsidR="006047A2">
        <w:rPr>
          <w:rFonts w:ascii="Times New Roman" w:hAnsi="Times New Roman" w:cs="Times New Roman"/>
          <w:sz w:val="24"/>
          <w:szCs w:val="24"/>
        </w:rPr>
        <w:t>s</w:t>
      </w:r>
      <w:r>
        <w:rPr>
          <w:rFonts w:ascii="Times New Roman" w:hAnsi="Times New Roman" w:cs="Times New Roman"/>
          <w:sz w:val="24"/>
          <w:szCs w:val="24"/>
        </w:rPr>
        <w:t xml:space="preserve"> la question de la taille minimale afin d’assurer cette impartialité. </w:t>
      </w:r>
    </w:p>
    <w:p w:rsidR="0058574E" w:rsidRPr="000716FF"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Géraldine DUCHEMIN : </w:t>
      </w:r>
      <w:r w:rsidRPr="000716FF">
        <w:rPr>
          <w:rFonts w:ascii="Times New Roman" w:hAnsi="Times New Roman" w:cs="Times New Roman"/>
          <w:sz w:val="24"/>
          <w:szCs w:val="24"/>
        </w:rPr>
        <w:t xml:space="preserve">Du point de vue du magistrat, </w:t>
      </w:r>
      <w:r>
        <w:rPr>
          <w:rFonts w:ascii="Times New Roman" w:hAnsi="Times New Roman" w:cs="Times New Roman"/>
          <w:sz w:val="24"/>
          <w:szCs w:val="24"/>
        </w:rPr>
        <w:t>c</w:t>
      </w:r>
      <w:r w:rsidRPr="000716FF">
        <w:rPr>
          <w:rFonts w:ascii="Times New Roman" w:hAnsi="Times New Roman" w:cs="Times New Roman"/>
          <w:sz w:val="24"/>
          <w:szCs w:val="24"/>
        </w:rPr>
        <w:t xml:space="preserve">ette question de la signature est-elle importante ? </w:t>
      </w:r>
      <w:r>
        <w:rPr>
          <w:rFonts w:ascii="Times New Roman" w:hAnsi="Times New Roman" w:cs="Times New Roman"/>
          <w:sz w:val="24"/>
          <w:szCs w:val="24"/>
        </w:rPr>
        <w:t xml:space="preserve">Réponse de Mme VIARGUES : </w:t>
      </w:r>
      <w:r w:rsidRPr="000716FF">
        <w:rPr>
          <w:rFonts w:ascii="Times New Roman" w:hAnsi="Times New Roman" w:cs="Times New Roman"/>
          <w:sz w:val="24"/>
          <w:szCs w:val="24"/>
        </w:rPr>
        <w:t xml:space="preserve">C’est un principe de précaution, mais pas plus que cela. </w:t>
      </w:r>
    </w:p>
    <w:p w:rsidR="0058574E" w:rsidRPr="000716FF"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Géraldine DUCHEMIN : </w:t>
      </w:r>
      <w:r w:rsidRPr="000716FF">
        <w:rPr>
          <w:rFonts w:ascii="Times New Roman" w:hAnsi="Times New Roman" w:cs="Times New Roman"/>
          <w:sz w:val="24"/>
          <w:szCs w:val="24"/>
        </w:rPr>
        <w:t>Faut-il détailler très précisément</w:t>
      </w:r>
      <w:r>
        <w:rPr>
          <w:rFonts w:ascii="Times New Roman" w:hAnsi="Times New Roman" w:cs="Times New Roman"/>
          <w:sz w:val="24"/>
          <w:szCs w:val="24"/>
        </w:rPr>
        <w:t xml:space="preserve"> tous les aspects scolaires s’il nous semble que rien n’apparait en</w:t>
      </w:r>
      <w:r w:rsidRPr="000716FF">
        <w:rPr>
          <w:rFonts w:ascii="Times New Roman" w:hAnsi="Times New Roman" w:cs="Times New Roman"/>
          <w:sz w:val="24"/>
          <w:szCs w:val="24"/>
        </w:rPr>
        <w:t xml:space="preserve"> particulier ? Réponse de Mme </w:t>
      </w:r>
      <w:r>
        <w:rPr>
          <w:rFonts w:ascii="Times New Roman" w:hAnsi="Times New Roman" w:cs="Times New Roman"/>
          <w:sz w:val="24"/>
          <w:szCs w:val="24"/>
        </w:rPr>
        <w:t>VIARGUES : cela dépend</w:t>
      </w:r>
      <w:r w:rsidRPr="000716FF">
        <w:rPr>
          <w:rFonts w:ascii="Times New Roman" w:hAnsi="Times New Roman" w:cs="Times New Roman"/>
          <w:sz w:val="24"/>
          <w:szCs w:val="24"/>
        </w:rPr>
        <w:t xml:space="preserve">, parfois les lieux de scolarité peuvent avoir une importance et </w:t>
      </w:r>
      <w:r>
        <w:rPr>
          <w:rFonts w:ascii="Times New Roman" w:hAnsi="Times New Roman" w:cs="Times New Roman"/>
          <w:sz w:val="24"/>
          <w:szCs w:val="24"/>
        </w:rPr>
        <w:t>permettre de recouper des informations</w:t>
      </w:r>
      <w:r w:rsidRPr="000716FF">
        <w:rPr>
          <w:rFonts w:ascii="Times New Roman" w:hAnsi="Times New Roman" w:cs="Times New Roman"/>
          <w:sz w:val="24"/>
          <w:szCs w:val="24"/>
        </w:rPr>
        <w:t xml:space="preserve"> avec un </w:t>
      </w:r>
      <w:proofErr w:type="spellStart"/>
      <w:r w:rsidRPr="000716FF">
        <w:rPr>
          <w:rFonts w:ascii="Times New Roman" w:hAnsi="Times New Roman" w:cs="Times New Roman"/>
          <w:sz w:val="24"/>
          <w:szCs w:val="24"/>
        </w:rPr>
        <w:t>co</w:t>
      </w:r>
      <w:proofErr w:type="spellEnd"/>
      <w:r w:rsidRPr="000716FF">
        <w:rPr>
          <w:rFonts w:ascii="Times New Roman" w:hAnsi="Times New Roman" w:cs="Times New Roman"/>
          <w:sz w:val="24"/>
          <w:szCs w:val="24"/>
        </w:rPr>
        <w:t xml:space="preserve"> auteur par exemple. </w:t>
      </w:r>
      <w:r>
        <w:rPr>
          <w:rFonts w:ascii="Times New Roman" w:hAnsi="Times New Roman" w:cs="Times New Roman"/>
          <w:sz w:val="24"/>
          <w:szCs w:val="24"/>
        </w:rPr>
        <w:t xml:space="preserve">Mme POUDENS : </w:t>
      </w:r>
      <w:r w:rsidRPr="000716FF">
        <w:rPr>
          <w:rFonts w:ascii="Times New Roman" w:hAnsi="Times New Roman" w:cs="Times New Roman"/>
          <w:sz w:val="24"/>
          <w:szCs w:val="24"/>
        </w:rPr>
        <w:t xml:space="preserve">Les lieux et dates qui peuvent paraitre anodins, mis en perspective avec d’autres éléments </w:t>
      </w:r>
      <w:r w:rsidR="00583A70">
        <w:rPr>
          <w:rFonts w:ascii="Times New Roman" w:hAnsi="Times New Roman" w:cs="Times New Roman"/>
          <w:sz w:val="24"/>
          <w:szCs w:val="24"/>
        </w:rPr>
        <w:t xml:space="preserve">du </w:t>
      </w:r>
      <w:r>
        <w:rPr>
          <w:rFonts w:ascii="Times New Roman" w:hAnsi="Times New Roman" w:cs="Times New Roman"/>
          <w:sz w:val="24"/>
          <w:szCs w:val="24"/>
        </w:rPr>
        <w:t>d</w:t>
      </w:r>
      <w:r w:rsidRPr="000716FF">
        <w:rPr>
          <w:rFonts w:ascii="Times New Roman" w:hAnsi="Times New Roman" w:cs="Times New Roman"/>
          <w:sz w:val="24"/>
          <w:szCs w:val="24"/>
        </w:rPr>
        <w:t>ossier pourront être</w:t>
      </w:r>
      <w:r>
        <w:rPr>
          <w:rFonts w:ascii="Times New Roman" w:hAnsi="Times New Roman" w:cs="Times New Roman"/>
          <w:sz w:val="24"/>
          <w:szCs w:val="24"/>
        </w:rPr>
        <w:t xml:space="preserve"> pertinents.</w:t>
      </w:r>
    </w:p>
    <w:p w:rsidR="0058574E"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 xml:space="preserve">Pour ce qui est des aspects médicaux, est-il nécessaire de transmettre </w:t>
      </w:r>
      <w:r>
        <w:rPr>
          <w:rFonts w:ascii="Times New Roman" w:hAnsi="Times New Roman" w:cs="Times New Roman"/>
          <w:sz w:val="24"/>
          <w:szCs w:val="24"/>
        </w:rPr>
        <w:t xml:space="preserve">toutes les </w:t>
      </w:r>
      <w:r w:rsidRPr="000716FF">
        <w:rPr>
          <w:rFonts w:ascii="Times New Roman" w:hAnsi="Times New Roman" w:cs="Times New Roman"/>
          <w:sz w:val="24"/>
          <w:szCs w:val="24"/>
        </w:rPr>
        <w:t xml:space="preserve">infos ? </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Mme P</w:t>
      </w:r>
      <w:r>
        <w:rPr>
          <w:rFonts w:ascii="Times New Roman" w:hAnsi="Times New Roman" w:cs="Times New Roman"/>
          <w:sz w:val="24"/>
          <w:szCs w:val="24"/>
        </w:rPr>
        <w:t>OUDENS</w:t>
      </w:r>
      <w:r w:rsidRPr="000716FF">
        <w:rPr>
          <w:rFonts w:ascii="Times New Roman" w:hAnsi="Times New Roman" w:cs="Times New Roman"/>
          <w:sz w:val="24"/>
          <w:szCs w:val="24"/>
        </w:rPr>
        <w:t xml:space="preserve"> : </w:t>
      </w:r>
      <w:r>
        <w:rPr>
          <w:rFonts w:ascii="Times New Roman" w:hAnsi="Times New Roman" w:cs="Times New Roman"/>
          <w:sz w:val="24"/>
          <w:szCs w:val="24"/>
        </w:rPr>
        <w:t xml:space="preserve">Posez-vous systématiquement une question : </w:t>
      </w:r>
      <w:r w:rsidRPr="000716FF">
        <w:rPr>
          <w:rFonts w:ascii="Times New Roman" w:hAnsi="Times New Roman" w:cs="Times New Roman"/>
          <w:sz w:val="24"/>
          <w:szCs w:val="24"/>
        </w:rPr>
        <w:t xml:space="preserve">Que faire de ce que dit le médecin et comment </w:t>
      </w:r>
      <w:r>
        <w:rPr>
          <w:rFonts w:ascii="Times New Roman" w:hAnsi="Times New Roman" w:cs="Times New Roman"/>
          <w:sz w:val="24"/>
          <w:szCs w:val="24"/>
        </w:rPr>
        <w:t>vous positionnerez-vous à l’audience (notamment lorsque les avocats vous questionneront) ?</w:t>
      </w:r>
      <w:r w:rsidRPr="000716FF">
        <w:rPr>
          <w:rFonts w:ascii="Times New Roman" w:hAnsi="Times New Roman" w:cs="Times New Roman"/>
          <w:sz w:val="24"/>
          <w:szCs w:val="24"/>
        </w:rPr>
        <w:t xml:space="preserve"> Cela peut </w:t>
      </w:r>
      <w:r>
        <w:rPr>
          <w:rFonts w:ascii="Times New Roman" w:hAnsi="Times New Roman" w:cs="Times New Roman"/>
          <w:sz w:val="24"/>
          <w:szCs w:val="24"/>
        </w:rPr>
        <w:t xml:space="preserve">par </w:t>
      </w:r>
      <w:r w:rsidRPr="000716FF">
        <w:rPr>
          <w:rFonts w:ascii="Times New Roman" w:hAnsi="Times New Roman" w:cs="Times New Roman"/>
          <w:sz w:val="24"/>
          <w:szCs w:val="24"/>
        </w:rPr>
        <w:t>moment</w:t>
      </w:r>
      <w:r w:rsidR="00583A70">
        <w:rPr>
          <w:rFonts w:ascii="Times New Roman" w:hAnsi="Times New Roman" w:cs="Times New Roman"/>
          <w:sz w:val="24"/>
          <w:szCs w:val="24"/>
        </w:rPr>
        <w:t>s</w:t>
      </w:r>
      <w:r w:rsidRPr="000716FF">
        <w:rPr>
          <w:rFonts w:ascii="Times New Roman" w:hAnsi="Times New Roman" w:cs="Times New Roman"/>
          <w:sz w:val="24"/>
          <w:szCs w:val="24"/>
        </w:rPr>
        <w:t xml:space="preserve"> amener l’enquêteur à évaluer ce qu’il doit dire lorsqu’il sera </w:t>
      </w:r>
      <w:r>
        <w:rPr>
          <w:rFonts w:ascii="Times New Roman" w:hAnsi="Times New Roman" w:cs="Times New Roman"/>
          <w:sz w:val="24"/>
          <w:szCs w:val="24"/>
        </w:rPr>
        <w:t>seul à la barre.</w:t>
      </w:r>
      <w:r w:rsidRPr="000716FF">
        <w:rPr>
          <w:rFonts w:ascii="Times New Roman" w:hAnsi="Times New Roman" w:cs="Times New Roman"/>
          <w:sz w:val="24"/>
          <w:szCs w:val="24"/>
        </w:rPr>
        <w:t xml:space="preserve"> </w:t>
      </w:r>
    </w:p>
    <w:p w:rsidR="00C52183"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Observation</w:t>
      </w:r>
      <w:r w:rsidR="00583A70">
        <w:rPr>
          <w:rFonts w:ascii="Times New Roman" w:hAnsi="Times New Roman" w:cs="Times New Roman"/>
          <w:sz w:val="24"/>
          <w:szCs w:val="24"/>
        </w:rPr>
        <w:t>s</w:t>
      </w:r>
      <w:r>
        <w:rPr>
          <w:rFonts w:ascii="Times New Roman" w:hAnsi="Times New Roman" w:cs="Times New Roman"/>
          <w:sz w:val="24"/>
          <w:szCs w:val="24"/>
        </w:rPr>
        <w:t xml:space="preserve"> de Mmes VIARGUES et POUDENS : </w:t>
      </w:r>
      <w:r w:rsidRPr="000716FF">
        <w:rPr>
          <w:rFonts w:ascii="Times New Roman" w:hAnsi="Times New Roman" w:cs="Times New Roman"/>
          <w:sz w:val="24"/>
          <w:szCs w:val="24"/>
        </w:rPr>
        <w:t xml:space="preserve">Contacter le médecin est assez épineux. Sans doute faut-il que cette pratique reste très anecdotique. </w:t>
      </w:r>
    </w:p>
    <w:p w:rsidR="0058574E" w:rsidRPr="000716FF" w:rsidRDefault="00C52183" w:rsidP="0058574E">
      <w:pPr>
        <w:spacing w:after="0"/>
        <w:jc w:val="both"/>
        <w:rPr>
          <w:rFonts w:ascii="Times New Roman" w:hAnsi="Times New Roman" w:cs="Times New Roman"/>
          <w:sz w:val="24"/>
          <w:szCs w:val="24"/>
        </w:rPr>
      </w:pPr>
      <w:r>
        <w:rPr>
          <w:rFonts w:ascii="Times New Roman" w:hAnsi="Times New Roman" w:cs="Times New Roman"/>
          <w:sz w:val="24"/>
          <w:szCs w:val="24"/>
        </w:rPr>
        <w:t>Si une information est donnée par un tiers concernant un aspect médical de la personne faisant l’objet de l’EP, il est nécessaire de revenir vers l’intéressé pour lui demander son accord concernant la diffusion</w:t>
      </w:r>
      <w:r w:rsidR="00E77FA2">
        <w:rPr>
          <w:rFonts w:ascii="Times New Roman" w:hAnsi="Times New Roman" w:cs="Times New Roman"/>
          <w:sz w:val="24"/>
          <w:szCs w:val="24"/>
        </w:rPr>
        <w:t>,</w:t>
      </w:r>
      <w:r>
        <w:rPr>
          <w:rFonts w:ascii="Times New Roman" w:hAnsi="Times New Roman" w:cs="Times New Roman"/>
          <w:sz w:val="24"/>
          <w:szCs w:val="24"/>
        </w:rPr>
        <w:t xml:space="preserve"> dans un écrit de cet élément de santé. </w:t>
      </w:r>
      <w:r w:rsidR="008D3A3A">
        <w:rPr>
          <w:rFonts w:ascii="Times New Roman" w:hAnsi="Times New Roman" w:cs="Times New Roman"/>
          <w:sz w:val="24"/>
          <w:szCs w:val="24"/>
        </w:rPr>
        <w:t>Il est également important de rappeler que les informations énoncées dans le cadre d’un entretien sont toutes possiblement reprises dans l’écrit.</w:t>
      </w:r>
    </w:p>
    <w:p w:rsidR="0058574E"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p>
    <w:p w:rsidR="0058574E" w:rsidRPr="00276DDF" w:rsidRDefault="0058574E" w:rsidP="00276DDF">
      <w:pPr>
        <w:spacing w:after="0"/>
        <w:jc w:val="center"/>
        <w:rPr>
          <w:rFonts w:ascii="Times New Roman" w:hAnsi="Times New Roman" w:cs="Times New Roman"/>
          <w:b/>
          <w:i/>
          <w:sz w:val="24"/>
          <w:szCs w:val="24"/>
        </w:rPr>
      </w:pPr>
      <w:r w:rsidRPr="00276DDF">
        <w:rPr>
          <w:rFonts w:ascii="Times New Roman" w:hAnsi="Times New Roman" w:cs="Times New Roman"/>
          <w:b/>
          <w:i/>
          <w:sz w:val="24"/>
          <w:szCs w:val="24"/>
        </w:rPr>
        <w:t xml:space="preserve">Géraldine DUCHEMIN propose de projeter un PowerPoint qui permet de questionner les </w:t>
      </w:r>
      <w:proofErr w:type="spellStart"/>
      <w:r w:rsidRPr="00276DDF">
        <w:rPr>
          <w:rFonts w:ascii="Times New Roman" w:hAnsi="Times New Roman" w:cs="Times New Roman"/>
          <w:b/>
          <w:i/>
          <w:sz w:val="24"/>
          <w:szCs w:val="24"/>
        </w:rPr>
        <w:t>magistrate</w:t>
      </w:r>
      <w:r w:rsidR="00583A70" w:rsidRPr="00276DDF">
        <w:rPr>
          <w:rFonts w:ascii="Times New Roman" w:hAnsi="Times New Roman" w:cs="Times New Roman"/>
          <w:b/>
          <w:i/>
          <w:sz w:val="24"/>
          <w:szCs w:val="24"/>
        </w:rPr>
        <w:t>s</w:t>
      </w:r>
      <w:proofErr w:type="spellEnd"/>
      <w:r w:rsidR="00583A70" w:rsidRPr="00276DDF">
        <w:rPr>
          <w:rFonts w:ascii="Times New Roman" w:hAnsi="Times New Roman" w:cs="Times New Roman"/>
          <w:b/>
          <w:i/>
          <w:sz w:val="24"/>
          <w:szCs w:val="24"/>
        </w:rPr>
        <w:t xml:space="preserve"> présentes sur certains points.</w:t>
      </w:r>
    </w:p>
    <w:p w:rsidR="0058574E" w:rsidRDefault="0058574E" w:rsidP="00276DDF">
      <w:pPr>
        <w:spacing w:after="0"/>
        <w:jc w:val="center"/>
        <w:rPr>
          <w:rFonts w:ascii="Times New Roman" w:hAnsi="Times New Roman" w:cs="Times New Roman"/>
          <w:sz w:val="24"/>
          <w:szCs w:val="24"/>
        </w:rPr>
      </w:pPr>
      <w:r w:rsidRPr="000176D6">
        <w:rPr>
          <w:rFonts w:ascii="Times New Roman" w:hAnsi="Times New Roman" w:cs="Times New Roman"/>
          <w:noProof/>
          <w:sz w:val="24"/>
          <w:szCs w:val="24"/>
          <w:lang w:eastAsia="fr-FR"/>
        </w:rPr>
        <w:lastRenderedPageBreak/>
        <w:drawing>
          <wp:inline distT="0" distB="0" distL="0" distR="0" wp14:anchorId="49610B1F" wp14:editId="2AF46D9E">
            <wp:extent cx="4810009" cy="2705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8440" cy="2715465"/>
                    </a:xfrm>
                    <a:prstGeom prst="rect">
                      <a:avLst/>
                    </a:prstGeom>
                  </pic:spPr>
                </pic:pic>
              </a:graphicData>
            </a:graphic>
          </wp:inline>
        </w:drawing>
      </w:r>
    </w:p>
    <w:p w:rsidR="0058574E"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Mme VIARGUES : Au</w:t>
      </w:r>
      <w:r w:rsidRPr="000716FF">
        <w:rPr>
          <w:rFonts w:ascii="Times New Roman" w:hAnsi="Times New Roman" w:cs="Times New Roman"/>
          <w:sz w:val="24"/>
          <w:szCs w:val="24"/>
        </w:rPr>
        <w:t xml:space="preserve"> début on demandait des interrogatoires de personnalité ensuite le </w:t>
      </w:r>
      <w:r w:rsidR="00583A70">
        <w:rPr>
          <w:rFonts w:ascii="Times New Roman" w:hAnsi="Times New Roman" w:cs="Times New Roman"/>
          <w:sz w:val="24"/>
          <w:szCs w:val="24"/>
        </w:rPr>
        <w:t>juge d’instruction</w:t>
      </w:r>
      <w:r w:rsidRPr="000716FF">
        <w:rPr>
          <w:rFonts w:ascii="Times New Roman" w:hAnsi="Times New Roman" w:cs="Times New Roman"/>
          <w:sz w:val="24"/>
          <w:szCs w:val="24"/>
        </w:rPr>
        <w:t xml:space="preserve"> faisait des </w:t>
      </w:r>
      <w:r>
        <w:rPr>
          <w:rFonts w:ascii="Times New Roman" w:hAnsi="Times New Roman" w:cs="Times New Roman"/>
          <w:sz w:val="24"/>
          <w:szCs w:val="24"/>
        </w:rPr>
        <w:t>commissions rogatoires</w:t>
      </w:r>
      <w:r w:rsidRPr="000716FF">
        <w:rPr>
          <w:rFonts w:ascii="Times New Roman" w:hAnsi="Times New Roman" w:cs="Times New Roman"/>
          <w:sz w:val="24"/>
          <w:szCs w:val="24"/>
        </w:rPr>
        <w:t xml:space="preserve"> pour faire e</w:t>
      </w:r>
      <w:r>
        <w:rPr>
          <w:rFonts w:ascii="Times New Roman" w:hAnsi="Times New Roman" w:cs="Times New Roman"/>
          <w:sz w:val="24"/>
          <w:szCs w:val="24"/>
        </w:rPr>
        <w:t>ntendre les personnes. Au fil d</w:t>
      </w:r>
      <w:r w:rsidRPr="000716FF">
        <w:rPr>
          <w:rFonts w:ascii="Times New Roman" w:hAnsi="Times New Roman" w:cs="Times New Roman"/>
          <w:sz w:val="24"/>
          <w:szCs w:val="24"/>
        </w:rPr>
        <w:t xml:space="preserve">u temps, les </w:t>
      </w:r>
      <w:r>
        <w:rPr>
          <w:rFonts w:ascii="Times New Roman" w:hAnsi="Times New Roman" w:cs="Times New Roman"/>
          <w:sz w:val="24"/>
          <w:szCs w:val="24"/>
        </w:rPr>
        <w:t xml:space="preserve">Présidents de </w:t>
      </w:r>
      <w:r w:rsidRPr="000716FF">
        <w:rPr>
          <w:rFonts w:ascii="Times New Roman" w:hAnsi="Times New Roman" w:cs="Times New Roman"/>
          <w:sz w:val="24"/>
          <w:szCs w:val="24"/>
        </w:rPr>
        <w:t>Cour d’</w:t>
      </w:r>
      <w:r>
        <w:rPr>
          <w:rFonts w:ascii="Times New Roman" w:hAnsi="Times New Roman" w:cs="Times New Roman"/>
          <w:sz w:val="24"/>
          <w:szCs w:val="24"/>
        </w:rPr>
        <w:t>A</w:t>
      </w:r>
      <w:r w:rsidRPr="000716FF">
        <w:rPr>
          <w:rFonts w:ascii="Times New Roman" w:hAnsi="Times New Roman" w:cs="Times New Roman"/>
          <w:sz w:val="24"/>
          <w:szCs w:val="24"/>
        </w:rPr>
        <w:t>ssises ont dit que c’était compliqué car</w:t>
      </w:r>
      <w:r>
        <w:rPr>
          <w:rFonts w:ascii="Times New Roman" w:hAnsi="Times New Roman" w:cs="Times New Roman"/>
          <w:sz w:val="24"/>
          <w:szCs w:val="24"/>
        </w:rPr>
        <w:t xml:space="preserve"> </w:t>
      </w:r>
      <w:r w:rsidRPr="000716FF">
        <w:rPr>
          <w:rFonts w:ascii="Times New Roman" w:hAnsi="Times New Roman" w:cs="Times New Roman"/>
          <w:sz w:val="24"/>
          <w:szCs w:val="24"/>
        </w:rPr>
        <w:t>il fallait faire la synthèse</w:t>
      </w:r>
      <w:r>
        <w:rPr>
          <w:rFonts w:ascii="Times New Roman" w:hAnsi="Times New Roman" w:cs="Times New Roman"/>
          <w:sz w:val="24"/>
          <w:szCs w:val="24"/>
        </w:rPr>
        <w:t xml:space="preserve"> de l’ensemble des documents (de personnalité et des PV de personnes entendues). C’est</w:t>
      </w:r>
      <w:r w:rsidRPr="000716FF">
        <w:rPr>
          <w:rFonts w:ascii="Times New Roman" w:hAnsi="Times New Roman" w:cs="Times New Roman"/>
          <w:sz w:val="24"/>
          <w:szCs w:val="24"/>
        </w:rPr>
        <w:t xml:space="preserve"> ainsi que ces interrogatoires de perso</w:t>
      </w:r>
      <w:r>
        <w:rPr>
          <w:rFonts w:ascii="Times New Roman" w:hAnsi="Times New Roman" w:cs="Times New Roman"/>
          <w:sz w:val="24"/>
          <w:szCs w:val="24"/>
        </w:rPr>
        <w:t>nnalité</w:t>
      </w:r>
      <w:r w:rsidRPr="000716FF">
        <w:rPr>
          <w:rFonts w:ascii="Times New Roman" w:hAnsi="Times New Roman" w:cs="Times New Roman"/>
          <w:sz w:val="24"/>
          <w:szCs w:val="24"/>
        </w:rPr>
        <w:t xml:space="preserve"> et les </w:t>
      </w:r>
      <w:r>
        <w:rPr>
          <w:rFonts w:ascii="Times New Roman" w:hAnsi="Times New Roman" w:cs="Times New Roman"/>
          <w:sz w:val="24"/>
          <w:szCs w:val="24"/>
        </w:rPr>
        <w:t>commission</w:t>
      </w:r>
      <w:r w:rsidR="00583A70">
        <w:rPr>
          <w:rFonts w:ascii="Times New Roman" w:hAnsi="Times New Roman" w:cs="Times New Roman"/>
          <w:sz w:val="24"/>
          <w:szCs w:val="24"/>
        </w:rPr>
        <w:t>s</w:t>
      </w:r>
      <w:r>
        <w:rPr>
          <w:rFonts w:ascii="Times New Roman" w:hAnsi="Times New Roman" w:cs="Times New Roman"/>
          <w:sz w:val="24"/>
          <w:szCs w:val="24"/>
        </w:rPr>
        <w:t xml:space="preserve"> rogatoires</w:t>
      </w:r>
      <w:r w:rsidRPr="000716FF">
        <w:rPr>
          <w:rFonts w:ascii="Times New Roman" w:hAnsi="Times New Roman" w:cs="Times New Roman"/>
          <w:sz w:val="24"/>
          <w:szCs w:val="24"/>
        </w:rPr>
        <w:t xml:space="preserve"> ont été abandonné</w:t>
      </w:r>
      <w:r>
        <w:rPr>
          <w:rFonts w:ascii="Times New Roman" w:hAnsi="Times New Roman" w:cs="Times New Roman"/>
          <w:sz w:val="24"/>
          <w:szCs w:val="24"/>
        </w:rPr>
        <w:t>s</w:t>
      </w:r>
      <w:r w:rsidRPr="000716FF">
        <w:rPr>
          <w:rFonts w:ascii="Times New Roman" w:hAnsi="Times New Roman" w:cs="Times New Roman"/>
          <w:sz w:val="24"/>
          <w:szCs w:val="24"/>
        </w:rPr>
        <w:t xml:space="preserve"> </w:t>
      </w:r>
      <w:r>
        <w:rPr>
          <w:rFonts w:ascii="Times New Roman" w:hAnsi="Times New Roman" w:cs="Times New Roman"/>
          <w:sz w:val="24"/>
          <w:szCs w:val="24"/>
        </w:rPr>
        <w:t>au profit de l’EP qui permettait cette</w:t>
      </w:r>
      <w:r w:rsidRPr="000716FF">
        <w:rPr>
          <w:rFonts w:ascii="Times New Roman" w:hAnsi="Times New Roman" w:cs="Times New Roman"/>
          <w:sz w:val="24"/>
          <w:szCs w:val="24"/>
        </w:rPr>
        <w:t xml:space="preserve"> synthèse. </w:t>
      </w: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Pourquoi demander une EP ? </w:t>
      </w:r>
      <w:r w:rsidRPr="000716FF">
        <w:rPr>
          <w:rFonts w:ascii="Times New Roman" w:hAnsi="Times New Roman" w:cs="Times New Roman"/>
          <w:sz w:val="24"/>
          <w:szCs w:val="24"/>
        </w:rPr>
        <w:t>La loi nous demande de faire un dossier sur les faits et sur la personnalité du mis e</w:t>
      </w:r>
      <w:r>
        <w:rPr>
          <w:rFonts w:ascii="Times New Roman" w:hAnsi="Times New Roman" w:cs="Times New Roman"/>
          <w:sz w:val="24"/>
          <w:szCs w:val="24"/>
        </w:rPr>
        <w:t>n examen. Cette EP permet à la j</w:t>
      </w:r>
      <w:r w:rsidRPr="000716FF">
        <w:rPr>
          <w:rFonts w:ascii="Times New Roman" w:hAnsi="Times New Roman" w:cs="Times New Roman"/>
          <w:sz w:val="24"/>
          <w:szCs w:val="24"/>
        </w:rPr>
        <w:t>uridiction d’appréhender la personne et</w:t>
      </w:r>
      <w:r>
        <w:rPr>
          <w:rFonts w:ascii="Times New Roman" w:hAnsi="Times New Roman" w:cs="Times New Roman"/>
          <w:sz w:val="24"/>
          <w:szCs w:val="24"/>
        </w:rPr>
        <w:t xml:space="preserve"> d’</w:t>
      </w:r>
      <w:r w:rsidRPr="000716FF">
        <w:rPr>
          <w:rFonts w:ascii="Times New Roman" w:hAnsi="Times New Roman" w:cs="Times New Roman"/>
          <w:sz w:val="24"/>
          <w:szCs w:val="24"/>
        </w:rPr>
        <w:t>adapter la peine (la personnalisation</w:t>
      </w:r>
      <w:r>
        <w:rPr>
          <w:rFonts w:ascii="Times New Roman" w:hAnsi="Times New Roman" w:cs="Times New Roman"/>
          <w:sz w:val="24"/>
          <w:szCs w:val="24"/>
        </w:rPr>
        <w:t xml:space="preserve"> est un principe de notre système pénal</w:t>
      </w:r>
      <w:r w:rsidR="00583A70">
        <w:rPr>
          <w:rFonts w:ascii="Times New Roman" w:hAnsi="Times New Roman" w:cs="Times New Roman"/>
          <w:sz w:val="24"/>
          <w:szCs w:val="24"/>
        </w:rPr>
        <w:t>). Les juges d’instruction</w:t>
      </w:r>
      <w:r w:rsidRPr="000716FF">
        <w:rPr>
          <w:rFonts w:ascii="Times New Roman" w:hAnsi="Times New Roman" w:cs="Times New Roman"/>
          <w:sz w:val="24"/>
          <w:szCs w:val="24"/>
        </w:rPr>
        <w:t xml:space="preserve"> attendent de l’EP un</w:t>
      </w:r>
      <w:r>
        <w:rPr>
          <w:rFonts w:ascii="Times New Roman" w:hAnsi="Times New Roman" w:cs="Times New Roman"/>
          <w:sz w:val="24"/>
          <w:szCs w:val="24"/>
        </w:rPr>
        <w:t>e</w:t>
      </w:r>
      <w:r w:rsidRPr="000716FF">
        <w:rPr>
          <w:rFonts w:ascii="Times New Roman" w:hAnsi="Times New Roman" w:cs="Times New Roman"/>
          <w:sz w:val="24"/>
          <w:szCs w:val="24"/>
        </w:rPr>
        <w:t xml:space="preserve"> synthèse sur le parcours de vie d’une personne</w:t>
      </w:r>
      <w:r>
        <w:rPr>
          <w:rFonts w:ascii="Times New Roman" w:hAnsi="Times New Roman" w:cs="Times New Roman"/>
          <w:sz w:val="24"/>
          <w:szCs w:val="24"/>
        </w:rPr>
        <w:t>. Cette enquête</w:t>
      </w:r>
      <w:r w:rsidRPr="000716FF">
        <w:rPr>
          <w:rFonts w:ascii="Times New Roman" w:hAnsi="Times New Roman" w:cs="Times New Roman"/>
          <w:sz w:val="24"/>
          <w:szCs w:val="24"/>
        </w:rPr>
        <w:t xml:space="preserve"> a une importance très grande en jugement, mais</w:t>
      </w:r>
      <w:r>
        <w:rPr>
          <w:rFonts w:ascii="Times New Roman" w:hAnsi="Times New Roman" w:cs="Times New Roman"/>
          <w:sz w:val="24"/>
          <w:szCs w:val="24"/>
        </w:rPr>
        <w:t xml:space="preserve"> également</w:t>
      </w:r>
      <w:r w:rsidRPr="000716FF">
        <w:rPr>
          <w:rFonts w:ascii="Times New Roman" w:hAnsi="Times New Roman" w:cs="Times New Roman"/>
          <w:sz w:val="24"/>
          <w:szCs w:val="24"/>
        </w:rPr>
        <w:t xml:space="preserve"> lors de l’instruction</w:t>
      </w:r>
      <w:r>
        <w:rPr>
          <w:rFonts w:ascii="Times New Roman" w:hAnsi="Times New Roman" w:cs="Times New Roman"/>
          <w:sz w:val="24"/>
          <w:szCs w:val="24"/>
        </w:rPr>
        <w:t>. Il arrive souvent que le magistrat instructeur apprenne de</w:t>
      </w:r>
      <w:r w:rsidRPr="000716FF">
        <w:rPr>
          <w:rFonts w:ascii="Times New Roman" w:hAnsi="Times New Roman" w:cs="Times New Roman"/>
          <w:sz w:val="24"/>
          <w:szCs w:val="24"/>
        </w:rPr>
        <w:t>s c</w:t>
      </w:r>
      <w:r>
        <w:rPr>
          <w:rFonts w:ascii="Times New Roman" w:hAnsi="Times New Roman" w:cs="Times New Roman"/>
          <w:sz w:val="24"/>
          <w:szCs w:val="24"/>
        </w:rPr>
        <w:t>h</w:t>
      </w:r>
      <w:r w:rsidRPr="000716FF">
        <w:rPr>
          <w:rFonts w:ascii="Times New Roman" w:hAnsi="Times New Roman" w:cs="Times New Roman"/>
          <w:sz w:val="24"/>
          <w:szCs w:val="24"/>
        </w:rPr>
        <w:t>oses, des problématiques parfois ignorées</w:t>
      </w:r>
      <w:r w:rsidR="00583A70">
        <w:rPr>
          <w:rFonts w:ascii="Times New Roman" w:hAnsi="Times New Roman" w:cs="Times New Roman"/>
          <w:sz w:val="24"/>
          <w:szCs w:val="24"/>
        </w:rPr>
        <w:t xml:space="preserve"> e</w:t>
      </w:r>
      <w:r>
        <w:rPr>
          <w:rFonts w:ascii="Times New Roman" w:hAnsi="Times New Roman" w:cs="Times New Roman"/>
          <w:sz w:val="24"/>
          <w:szCs w:val="24"/>
        </w:rPr>
        <w:t>t mise</w:t>
      </w:r>
      <w:r w:rsidR="006047A2">
        <w:rPr>
          <w:rFonts w:ascii="Times New Roman" w:hAnsi="Times New Roman" w:cs="Times New Roman"/>
          <w:sz w:val="24"/>
          <w:szCs w:val="24"/>
        </w:rPr>
        <w:t>s</w:t>
      </w:r>
      <w:r>
        <w:rPr>
          <w:rFonts w:ascii="Times New Roman" w:hAnsi="Times New Roman" w:cs="Times New Roman"/>
          <w:sz w:val="24"/>
          <w:szCs w:val="24"/>
        </w:rPr>
        <w:t xml:space="preserve"> en avant par l’EP.</w:t>
      </w:r>
      <w:r w:rsidRPr="000716FF">
        <w:rPr>
          <w:rFonts w:ascii="Times New Roman" w:hAnsi="Times New Roman" w:cs="Times New Roman"/>
          <w:sz w:val="24"/>
          <w:szCs w:val="24"/>
        </w:rPr>
        <w:t xml:space="preserve"> N</w:t>
      </w:r>
      <w:r>
        <w:rPr>
          <w:rFonts w:ascii="Times New Roman" w:hAnsi="Times New Roman" w:cs="Times New Roman"/>
          <w:sz w:val="24"/>
          <w:szCs w:val="24"/>
        </w:rPr>
        <w:t>ous attendons de cette EP de mieux connaitre</w:t>
      </w:r>
      <w:r w:rsidRPr="000716FF">
        <w:rPr>
          <w:rFonts w:ascii="Times New Roman" w:hAnsi="Times New Roman" w:cs="Times New Roman"/>
          <w:sz w:val="24"/>
          <w:szCs w:val="24"/>
        </w:rPr>
        <w:t xml:space="preserve"> la personne. </w:t>
      </w:r>
      <w:r>
        <w:rPr>
          <w:rFonts w:ascii="Times New Roman" w:hAnsi="Times New Roman" w:cs="Times New Roman"/>
          <w:sz w:val="24"/>
          <w:szCs w:val="24"/>
        </w:rPr>
        <w:t xml:space="preserve">Question de la Commission : </w:t>
      </w:r>
      <w:r w:rsidRPr="000716FF">
        <w:rPr>
          <w:rFonts w:ascii="Times New Roman" w:hAnsi="Times New Roman" w:cs="Times New Roman"/>
          <w:sz w:val="24"/>
          <w:szCs w:val="24"/>
        </w:rPr>
        <w:t>Est-ce que les juges s’appuient sur l’EP pour poser des questions </w:t>
      </w:r>
      <w:r>
        <w:rPr>
          <w:rFonts w:ascii="Times New Roman" w:hAnsi="Times New Roman" w:cs="Times New Roman"/>
          <w:sz w:val="24"/>
          <w:szCs w:val="24"/>
        </w:rPr>
        <w:t>dans le cadre de leurs interrogatoires</w:t>
      </w:r>
      <w:r w:rsidRPr="000716FF">
        <w:rPr>
          <w:rFonts w:ascii="Times New Roman" w:hAnsi="Times New Roman" w:cs="Times New Roman"/>
          <w:sz w:val="24"/>
          <w:szCs w:val="24"/>
        </w:rPr>
        <w:t xml:space="preserve"> ? </w:t>
      </w:r>
      <w:r>
        <w:rPr>
          <w:rFonts w:ascii="Times New Roman" w:hAnsi="Times New Roman" w:cs="Times New Roman"/>
          <w:sz w:val="24"/>
          <w:szCs w:val="24"/>
        </w:rPr>
        <w:t xml:space="preserve">Réponse de Mme VIARGUES : </w:t>
      </w:r>
      <w:r w:rsidRPr="000716FF">
        <w:rPr>
          <w:rFonts w:ascii="Times New Roman" w:hAnsi="Times New Roman" w:cs="Times New Roman"/>
          <w:sz w:val="24"/>
          <w:szCs w:val="24"/>
        </w:rPr>
        <w:t xml:space="preserve">Cela peut arriver. </w:t>
      </w:r>
    </w:p>
    <w:p w:rsidR="0058574E"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Pourquoi désigner une association</w:t>
      </w:r>
      <w:r>
        <w:rPr>
          <w:rFonts w:ascii="Times New Roman" w:hAnsi="Times New Roman" w:cs="Times New Roman"/>
          <w:sz w:val="24"/>
          <w:szCs w:val="24"/>
        </w:rPr>
        <w:t xml:space="preserve"> ? </w:t>
      </w:r>
      <w:r w:rsidRPr="000716FF">
        <w:rPr>
          <w:rFonts w:ascii="Times New Roman" w:hAnsi="Times New Roman" w:cs="Times New Roman"/>
          <w:sz w:val="24"/>
          <w:szCs w:val="24"/>
        </w:rPr>
        <w:t xml:space="preserve">: </w:t>
      </w:r>
      <w:r>
        <w:rPr>
          <w:rFonts w:ascii="Times New Roman" w:hAnsi="Times New Roman" w:cs="Times New Roman"/>
          <w:sz w:val="24"/>
          <w:szCs w:val="24"/>
        </w:rPr>
        <w:t xml:space="preserve">Réponse de Mme VIARGUES : pour </w:t>
      </w:r>
      <w:r w:rsidRPr="000716FF">
        <w:rPr>
          <w:rFonts w:ascii="Times New Roman" w:hAnsi="Times New Roman" w:cs="Times New Roman"/>
          <w:sz w:val="24"/>
          <w:szCs w:val="24"/>
        </w:rPr>
        <w:t>la qualité du travail. Pour toutes les affaires criminelles je choisi</w:t>
      </w:r>
      <w:r w:rsidR="00276DDF">
        <w:rPr>
          <w:rFonts w:ascii="Times New Roman" w:hAnsi="Times New Roman" w:cs="Times New Roman"/>
          <w:sz w:val="24"/>
          <w:szCs w:val="24"/>
        </w:rPr>
        <w:t>s</w:t>
      </w:r>
      <w:r w:rsidRPr="000716FF">
        <w:rPr>
          <w:rFonts w:ascii="Times New Roman" w:hAnsi="Times New Roman" w:cs="Times New Roman"/>
          <w:sz w:val="24"/>
          <w:szCs w:val="24"/>
        </w:rPr>
        <w:t xml:space="preserve"> l’</w:t>
      </w:r>
      <w:r>
        <w:rPr>
          <w:rFonts w:ascii="Times New Roman" w:hAnsi="Times New Roman" w:cs="Times New Roman"/>
          <w:sz w:val="24"/>
          <w:szCs w:val="24"/>
        </w:rPr>
        <w:t>ARSEA</w:t>
      </w:r>
      <w:r w:rsidRPr="000716FF">
        <w:rPr>
          <w:rFonts w:ascii="Times New Roman" w:hAnsi="Times New Roman" w:cs="Times New Roman"/>
          <w:sz w:val="24"/>
          <w:szCs w:val="24"/>
        </w:rPr>
        <w:t xml:space="preserve">A. Parfois </w:t>
      </w:r>
      <w:r>
        <w:rPr>
          <w:rFonts w:ascii="Times New Roman" w:hAnsi="Times New Roman" w:cs="Times New Roman"/>
          <w:sz w:val="24"/>
          <w:szCs w:val="24"/>
        </w:rPr>
        <w:t xml:space="preserve">j’ai recours à </w:t>
      </w:r>
      <w:r w:rsidRPr="000716FF">
        <w:rPr>
          <w:rFonts w:ascii="Times New Roman" w:hAnsi="Times New Roman" w:cs="Times New Roman"/>
          <w:sz w:val="24"/>
          <w:szCs w:val="24"/>
        </w:rPr>
        <w:t xml:space="preserve">un enquêteur privé pour des mineurs parce qu’il a des compétences. </w:t>
      </w:r>
      <w:r>
        <w:rPr>
          <w:rFonts w:ascii="Times New Roman" w:hAnsi="Times New Roman" w:cs="Times New Roman"/>
          <w:sz w:val="24"/>
          <w:szCs w:val="24"/>
        </w:rPr>
        <w:t>Aujourd’hui, je constate que</w:t>
      </w:r>
      <w:r w:rsidRPr="000716FF">
        <w:rPr>
          <w:rFonts w:ascii="Times New Roman" w:hAnsi="Times New Roman" w:cs="Times New Roman"/>
          <w:sz w:val="24"/>
          <w:szCs w:val="24"/>
        </w:rPr>
        <w:t xml:space="preserve"> l’ARSEAA rend un travail infiniment plus complet. </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Mme POUDENS : Il est </w:t>
      </w:r>
      <w:r w:rsidRPr="000716FF">
        <w:rPr>
          <w:rFonts w:ascii="Times New Roman" w:hAnsi="Times New Roman" w:cs="Times New Roman"/>
          <w:sz w:val="24"/>
          <w:szCs w:val="24"/>
        </w:rPr>
        <w:t>important</w:t>
      </w:r>
      <w:r>
        <w:rPr>
          <w:rFonts w:ascii="Times New Roman" w:hAnsi="Times New Roman" w:cs="Times New Roman"/>
          <w:sz w:val="24"/>
          <w:szCs w:val="24"/>
        </w:rPr>
        <w:t xml:space="preserve"> de préciser que</w:t>
      </w:r>
      <w:r w:rsidRPr="000716FF">
        <w:rPr>
          <w:rFonts w:ascii="Times New Roman" w:hAnsi="Times New Roman" w:cs="Times New Roman"/>
          <w:sz w:val="24"/>
          <w:szCs w:val="24"/>
        </w:rPr>
        <w:t xml:space="preserve"> les présidents d’assises nous font </w:t>
      </w:r>
      <w:r w:rsidR="00276DDF">
        <w:rPr>
          <w:rFonts w:ascii="Times New Roman" w:hAnsi="Times New Roman" w:cs="Times New Roman"/>
          <w:sz w:val="24"/>
          <w:szCs w:val="24"/>
        </w:rPr>
        <w:t>connaître</w:t>
      </w:r>
      <w:r w:rsidRPr="000716FF">
        <w:rPr>
          <w:rFonts w:ascii="Times New Roman" w:hAnsi="Times New Roman" w:cs="Times New Roman"/>
          <w:sz w:val="24"/>
          <w:szCs w:val="24"/>
        </w:rPr>
        <w:t xml:space="preserve"> les difficultés qu’ils peuvent rencontrer </w:t>
      </w:r>
      <w:r>
        <w:rPr>
          <w:rFonts w:ascii="Times New Roman" w:hAnsi="Times New Roman" w:cs="Times New Roman"/>
          <w:sz w:val="24"/>
          <w:szCs w:val="24"/>
        </w:rPr>
        <w:t xml:space="preserve">à l’audience </w:t>
      </w:r>
      <w:r w:rsidRPr="000716FF">
        <w:rPr>
          <w:rFonts w:ascii="Times New Roman" w:hAnsi="Times New Roman" w:cs="Times New Roman"/>
          <w:sz w:val="24"/>
          <w:szCs w:val="24"/>
        </w:rPr>
        <w:t>avec des enquêteurs privés. Cela pe</w:t>
      </w:r>
      <w:r>
        <w:rPr>
          <w:rFonts w:ascii="Times New Roman" w:hAnsi="Times New Roman" w:cs="Times New Roman"/>
          <w:sz w:val="24"/>
          <w:szCs w:val="24"/>
        </w:rPr>
        <w:t xml:space="preserve">ut être un moment désagréable. </w:t>
      </w:r>
      <w:r w:rsidRPr="000716FF">
        <w:rPr>
          <w:rFonts w:ascii="Times New Roman" w:hAnsi="Times New Roman" w:cs="Times New Roman"/>
          <w:sz w:val="24"/>
          <w:szCs w:val="24"/>
        </w:rPr>
        <w:t xml:space="preserve">Le fait de témoigner aux assises c’est un tout, cela fait partie de l’enquête de personnalité. </w:t>
      </w:r>
      <w:r w:rsidR="00714373">
        <w:rPr>
          <w:rFonts w:ascii="Times New Roman" w:hAnsi="Times New Roman" w:cs="Times New Roman"/>
          <w:sz w:val="24"/>
          <w:szCs w:val="24"/>
        </w:rPr>
        <w:t>Les enquêteurs peuvent être amenés à témoigner jusqu’à 5 ans après la réalisation de l’EP au regard des aléas de la procédure, cela fait partie de la mission.</w:t>
      </w:r>
    </w:p>
    <w:p w:rsidR="0058574E"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p>
    <w:p w:rsidR="0058574E" w:rsidRDefault="0058574E" w:rsidP="00276DDF">
      <w:pPr>
        <w:spacing w:after="0"/>
        <w:jc w:val="center"/>
        <w:rPr>
          <w:rFonts w:ascii="Times New Roman" w:hAnsi="Times New Roman" w:cs="Times New Roman"/>
          <w:sz w:val="24"/>
          <w:szCs w:val="24"/>
        </w:rPr>
      </w:pPr>
      <w:r w:rsidRPr="00D3427D">
        <w:rPr>
          <w:rFonts w:ascii="Times New Roman" w:hAnsi="Times New Roman" w:cs="Times New Roman"/>
          <w:noProof/>
          <w:sz w:val="24"/>
          <w:szCs w:val="24"/>
          <w:lang w:eastAsia="fr-FR"/>
        </w:rPr>
        <w:lastRenderedPageBreak/>
        <w:drawing>
          <wp:inline distT="0" distB="0" distL="0" distR="0" wp14:anchorId="7E1E1991" wp14:editId="63C7C157">
            <wp:extent cx="4674516" cy="2628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0020" cy="2648867"/>
                    </a:xfrm>
                    <a:prstGeom prst="rect">
                      <a:avLst/>
                    </a:prstGeom>
                  </pic:spPr>
                </pic:pic>
              </a:graphicData>
            </a:graphic>
          </wp:inline>
        </w:drawing>
      </w:r>
    </w:p>
    <w:p w:rsidR="0058574E"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Pour le</w:t>
      </w:r>
      <w:r>
        <w:rPr>
          <w:rFonts w:ascii="Times New Roman" w:hAnsi="Times New Roman" w:cs="Times New Roman"/>
          <w:sz w:val="24"/>
          <w:szCs w:val="24"/>
        </w:rPr>
        <w:t xml:space="preserve">s </w:t>
      </w:r>
      <w:proofErr w:type="spellStart"/>
      <w:r>
        <w:rPr>
          <w:rFonts w:ascii="Times New Roman" w:hAnsi="Times New Roman" w:cs="Times New Roman"/>
          <w:sz w:val="24"/>
          <w:szCs w:val="24"/>
        </w:rPr>
        <w:t>magistrates</w:t>
      </w:r>
      <w:proofErr w:type="spellEnd"/>
      <w:r>
        <w:rPr>
          <w:rFonts w:ascii="Times New Roman" w:hAnsi="Times New Roman" w:cs="Times New Roman"/>
          <w:sz w:val="24"/>
          <w:szCs w:val="24"/>
        </w:rPr>
        <w:t>, la structuration</w:t>
      </w:r>
      <w:r w:rsidRPr="000716FF">
        <w:rPr>
          <w:rFonts w:ascii="Times New Roman" w:hAnsi="Times New Roman" w:cs="Times New Roman"/>
          <w:sz w:val="24"/>
          <w:szCs w:val="24"/>
        </w:rPr>
        <w:t xml:space="preserve"> </w:t>
      </w:r>
      <w:r w:rsidR="00276DDF">
        <w:rPr>
          <w:rFonts w:ascii="Times New Roman" w:hAnsi="Times New Roman" w:cs="Times New Roman"/>
          <w:sz w:val="24"/>
          <w:szCs w:val="24"/>
        </w:rPr>
        <w:t xml:space="preserve">de l’écrit de l’EP </w:t>
      </w:r>
      <w:r w:rsidRPr="000716FF">
        <w:rPr>
          <w:rFonts w:ascii="Times New Roman" w:hAnsi="Times New Roman" w:cs="Times New Roman"/>
          <w:sz w:val="24"/>
          <w:szCs w:val="24"/>
        </w:rPr>
        <w:t>doit facilite</w:t>
      </w:r>
      <w:r>
        <w:rPr>
          <w:rFonts w:ascii="Times New Roman" w:hAnsi="Times New Roman" w:cs="Times New Roman"/>
          <w:sz w:val="24"/>
          <w:szCs w:val="24"/>
        </w:rPr>
        <w:t>r</w:t>
      </w:r>
      <w:r w:rsidRPr="000716FF">
        <w:rPr>
          <w:rFonts w:ascii="Times New Roman" w:hAnsi="Times New Roman" w:cs="Times New Roman"/>
          <w:sz w:val="24"/>
          <w:szCs w:val="24"/>
        </w:rPr>
        <w:t xml:space="preserve"> les choses (trouver une adresse, un nom). Un document trop long ne sera pas lu. L’organisation par thématique apparait adaptée. Les magistrats sont toujours à la recherche de temps, une EP</w:t>
      </w:r>
      <w:r>
        <w:rPr>
          <w:rFonts w:ascii="Times New Roman" w:hAnsi="Times New Roman" w:cs="Times New Roman"/>
          <w:sz w:val="24"/>
          <w:szCs w:val="24"/>
        </w:rPr>
        <w:t xml:space="preserve"> doit leur permettre de ne pas en perdre</w:t>
      </w:r>
      <w:r w:rsidR="00276DDF">
        <w:rPr>
          <w:rFonts w:ascii="Times New Roman" w:hAnsi="Times New Roman" w:cs="Times New Roman"/>
          <w:sz w:val="24"/>
          <w:szCs w:val="24"/>
        </w:rPr>
        <w:t>, y compris dans la façon de lire</w:t>
      </w:r>
      <w:r>
        <w:rPr>
          <w:rFonts w:ascii="Times New Roman" w:hAnsi="Times New Roman" w:cs="Times New Roman"/>
          <w:sz w:val="24"/>
          <w:szCs w:val="24"/>
        </w:rPr>
        <w:t>.</w:t>
      </w:r>
    </w:p>
    <w:p w:rsidR="0058574E"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Géraldine DUCHEMIN : Quid du consentement du mis en cause pour contacter des personnes de son entourage pour réaliser l</w:t>
      </w:r>
      <w:r w:rsidRPr="000716FF">
        <w:rPr>
          <w:rFonts w:ascii="Times New Roman" w:hAnsi="Times New Roman" w:cs="Times New Roman"/>
          <w:sz w:val="24"/>
          <w:szCs w:val="24"/>
        </w:rPr>
        <w:t>’EP</w:t>
      </w:r>
      <w:r>
        <w:rPr>
          <w:rFonts w:ascii="Times New Roman" w:hAnsi="Times New Roman" w:cs="Times New Roman"/>
          <w:sz w:val="24"/>
          <w:szCs w:val="24"/>
        </w:rPr>
        <w:t xml:space="preserve">. Mme VIARGUES : l’EP </w:t>
      </w:r>
      <w:r w:rsidRPr="000716FF">
        <w:rPr>
          <w:rFonts w:ascii="Times New Roman" w:hAnsi="Times New Roman" w:cs="Times New Roman"/>
          <w:sz w:val="24"/>
          <w:szCs w:val="24"/>
        </w:rPr>
        <w:t>n’est pas l’enquête de police. Si l’on doit rechercher des personnes contre la volonté du prévenu, cette recherche doit relever de l’enquête de police. L’EP c’est l’aspect presque positif pour la personne. Aller chercher des gens dont le prévenu ne souhaitait pas qu’il</w:t>
      </w:r>
      <w:r w:rsidR="00276DDF">
        <w:rPr>
          <w:rFonts w:ascii="Times New Roman" w:hAnsi="Times New Roman" w:cs="Times New Roman"/>
          <w:sz w:val="24"/>
          <w:szCs w:val="24"/>
        </w:rPr>
        <w:t>s</w:t>
      </w:r>
      <w:r w:rsidRPr="000716FF">
        <w:rPr>
          <w:rFonts w:ascii="Times New Roman" w:hAnsi="Times New Roman" w:cs="Times New Roman"/>
          <w:sz w:val="24"/>
          <w:szCs w:val="24"/>
        </w:rPr>
        <w:t xml:space="preserve"> soi</w:t>
      </w:r>
      <w:r w:rsidR="00276DDF">
        <w:rPr>
          <w:rFonts w:ascii="Times New Roman" w:hAnsi="Times New Roman" w:cs="Times New Roman"/>
          <w:sz w:val="24"/>
          <w:szCs w:val="24"/>
        </w:rPr>
        <w:t>en</w:t>
      </w:r>
      <w:r w:rsidRPr="000716FF">
        <w:rPr>
          <w:rFonts w:ascii="Times New Roman" w:hAnsi="Times New Roman" w:cs="Times New Roman"/>
          <w:sz w:val="24"/>
          <w:szCs w:val="24"/>
        </w:rPr>
        <w:t>t entendu</w:t>
      </w:r>
      <w:r w:rsidR="00276DDF">
        <w:rPr>
          <w:rFonts w:ascii="Times New Roman" w:hAnsi="Times New Roman" w:cs="Times New Roman"/>
          <w:sz w:val="24"/>
          <w:szCs w:val="24"/>
        </w:rPr>
        <w:t xml:space="preserve">s ne semble pas pertinent, </w:t>
      </w:r>
      <w:r w:rsidRPr="000716FF">
        <w:rPr>
          <w:rFonts w:ascii="Times New Roman" w:hAnsi="Times New Roman" w:cs="Times New Roman"/>
          <w:sz w:val="24"/>
          <w:szCs w:val="24"/>
        </w:rPr>
        <w:t>alors il vaut mieux ne pas aller cherche</w:t>
      </w:r>
      <w:r>
        <w:rPr>
          <w:rFonts w:ascii="Times New Roman" w:hAnsi="Times New Roman" w:cs="Times New Roman"/>
          <w:sz w:val="24"/>
          <w:szCs w:val="24"/>
        </w:rPr>
        <w:t>r c</w:t>
      </w:r>
      <w:r w:rsidRPr="000716FF">
        <w:rPr>
          <w:rFonts w:ascii="Times New Roman" w:hAnsi="Times New Roman" w:cs="Times New Roman"/>
          <w:sz w:val="24"/>
          <w:szCs w:val="24"/>
        </w:rPr>
        <w:t>es personnes</w:t>
      </w:r>
      <w:r w:rsidR="00276DDF">
        <w:rPr>
          <w:rFonts w:ascii="Times New Roman" w:hAnsi="Times New Roman" w:cs="Times New Roman"/>
          <w:sz w:val="24"/>
          <w:szCs w:val="24"/>
        </w:rPr>
        <w:t xml:space="preserve"> (sauf si le magistrat le demande expressément)</w:t>
      </w:r>
      <w:r w:rsidRPr="000716FF">
        <w:rPr>
          <w:rFonts w:ascii="Times New Roman" w:hAnsi="Times New Roman" w:cs="Times New Roman"/>
          <w:sz w:val="24"/>
          <w:szCs w:val="24"/>
        </w:rPr>
        <w:t xml:space="preserve">. </w:t>
      </w:r>
      <w:r>
        <w:rPr>
          <w:rFonts w:ascii="Times New Roman" w:hAnsi="Times New Roman" w:cs="Times New Roman"/>
          <w:sz w:val="24"/>
          <w:szCs w:val="24"/>
        </w:rPr>
        <w:t xml:space="preserve">Par ailleurs, si le prévenu </w:t>
      </w:r>
      <w:r w:rsidRPr="000716FF">
        <w:rPr>
          <w:rFonts w:ascii="Times New Roman" w:hAnsi="Times New Roman" w:cs="Times New Roman"/>
          <w:sz w:val="24"/>
          <w:szCs w:val="24"/>
        </w:rPr>
        <w:t>ne veut pas de l’enquête, il faut re</w:t>
      </w:r>
      <w:r>
        <w:rPr>
          <w:rFonts w:ascii="Times New Roman" w:hAnsi="Times New Roman" w:cs="Times New Roman"/>
          <w:sz w:val="24"/>
          <w:szCs w:val="24"/>
        </w:rPr>
        <w:t>specter</w:t>
      </w:r>
      <w:r w:rsidR="00276DDF">
        <w:rPr>
          <w:rFonts w:ascii="Times New Roman" w:hAnsi="Times New Roman" w:cs="Times New Roman"/>
          <w:sz w:val="24"/>
          <w:szCs w:val="24"/>
        </w:rPr>
        <w:t xml:space="preserve"> cela</w:t>
      </w:r>
      <w:r>
        <w:rPr>
          <w:rFonts w:ascii="Times New Roman" w:hAnsi="Times New Roman" w:cs="Times New Roman"/>
          <w:sz w:val="24"/>
          <w:szCs w:val="24"/>
        </w:rPr>
        <w:t xml:space="preserve"> et aller à la carence. </w:t>
      </w:r>
      <w:r w:rsidRPr="000716FF">
        <w:rPr>
          <w:rFonts w:ascii="Times New Roman" w:hAnsi="Times New Roman" w:cs="Times New Roman"/>
          <w:sz w:val="24"/>
          <w:szCs w:val="24"/>
        </w:rPr>
        <w:t xml:space="preserve">L’avocat peut être un bon levier pour faire accepter une EP à quelqu’un qui ne comprend pas le sens de </w:t>
      </w:r>
      <w:r w:rsidR="00276DDF">
        <w:rPr>
          <w:rFonts w:ascii="Times New Roman" w:hAnsi="Times New Roman" w:cs="Times New Roman"/>
          <w:sz w:val="24"/>
          <w:szCs w:val="24"/>
        </w:rPr>
        <w:t>cette mesure</w:t>
      </w:r>
      <w:r w:rsidRPr="000716FF">
        <w:rPr>
          <w:rFonts w:ascii="Times New Roman" w:hAnsi="Times New Roman" w:cs="Times New Roman"/>
          <w:sz w:val="24"/>
          <w:szCs w:val="24"/>
        </w:rPr>
        <w:t>.</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 xml:space="preserve"> </w:t>
      </w:r>
    </w:p>
    <w:p w:rsidR="0058574E" w:rsidRPr="000716FF"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p>
    <w:p w:rsidR="0058574E" w:rsidRPr="000716FF" w:rsidRDefault="0058574E" w:rsidP="00276DDF">
      <w:pPr>
        <w:spacing w:after="0"/>
        <w:jc w:val="center"/>
        <w:rPr>
          <w:rFonts w:ascii="Times New Roman" w:hAnsi="Times New Roman" w:cs="Times New Roman"/>
          <w:sz w:val="24"/>
          <w:szCs w:val="24"/>
        </w:rPr>
      </w:pPr>
      <w:r w:rsidRPr="009841F2">
        <w:rPr>
          <w:rFonts w:ascii="Times New Roman" w:hAnsi="Times New Roman" w:cs="Times New Roman"/>
          <w:noProof/>
          <w:sz w:val="24"/>
          <w:szCs w:val="24"/>
          <w:lang w:eastAsia="fr-FR"/>
        </w:rPr>
        <w:drawing>
          <wp:inline distT="0" distB="0" distL="0" distR="0" wp14:anchorId="01511594" wp14:editId="1EB5829E">
            <wp:extent cx="4869180" cy="2738377"/>
            <wp:effectExtent l="0" t="0" r="762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0352" cy="2755908"/>
                    </a:xfrm>
                    <a:prstGeom prst="rect">
                      <a:avLst/>
                    </a:prstGeom>
                  </pic:spPr>
                </pic:pic>
              </a:graphicData>
            </a:graphic>
          </wp:inline>
        </w:drawing>
      </w:r>
    </w:p>
    <w:p w:rsidR="0058574E" w:rsidRDefault="0058574E" w:rsidP="0058574E">
      <w:pPr>
        <w:spacing w:after="0"/>
        <w:jc w:val="both"/>
        <w:rPr>
          <w:rFonts w:ascii="Times New Roman" w:hAnsi="Times New Roman" w:cs="Times New Roman"/>
          <w:sz w:val="24"/>
          <w:szCs w:val="24"/>
        </w:rPr>
      </w:pPr>
    </w:p>
    <w:p w:rsidR="00B31CF8"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Réponse claire et sans appel de Mmes VIARGUES et POUDENS : </w:t>
      </w:r>
      <w:r w:rsidRPr="000716FF">
        <w:rPr>
          <w:rFonts w:ascii="Times New Roman" w:hAnsi="Times New Roman" w:cs="Times New Roman"/>
          <w:sz w:val="24"/>
          <w:szCs w:val="24"/>
        </w:rPr>
        <w:t xml:space="preserve">Tout ce qui concerne les faits, </w:t>
      </w:r>
      <w:r>
        <w:rPr>
          <w:rFonts w:ascii="Times New Roman" w:hAnsi="Times New Roman" w:cs="Times New Roman"/>
          <w:sz w:val="24"/>
          <w:szCs w:val="24"/>
        </w:rPr>
        <w:t xml:space="preserve">ne doit plus être abordé dans l’écrit de l’EP. </w:t>
      </w:r>
    </w:p>
    <w:p w:rsidR="00B31CF8" w:rsidRDefault="00B31CF8" w:rsidP="00B31CF8">
      <w:pPr>
        <w:spacing w:after="0"/>
        <w:jc w:val="both"/>
        <w:rPr>
          <w:rFonts w:ascii="Times New Roman" w:hAnsi="Times New Roman" w:cs="Times New Roman"/>
          <w:sz w:val="24"/>
          <w:szCs w:val="24"/>
        </w:rPr>
      </w:pPr>
      <w:r>
        <w:rPr>
          <w:rFonts w:ascii="Times New Roman" w:hAnsi="Times New Roman" w:cs="Times New Roman"/>
          <w:sz w:val="24"/>
          <w:szCs w:val="24"/>
        </w:rPr>
        <w:t>Il n’est pas possible dans une EP de faire référence à des déclarations sur les faits, quand bien même ces déclarations seraient spontanées et revendiquées par le mis en cause.  D’une manière générale, d’un point de vue juridique, une personne ne peut pas s’auto incriminer en dehors de la présence de son avocat.</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S’agissant de </w:t>
      </w:r>
      <w:r w:rsidRPr="000716FF">
        <w:rPr>
          <w:rFonts w:ascii="Times New Roman" w:hAnsi="Times New Roman" w:cs="Times New Roman"/>
          <w:sz w:val="24"/>
          <w:szCs w:val="24"/>
        </w:rPr>
        <w:t>l’EP victime, il convient également de prohiber le rapport aux faits dans la mesure où la victime peut être partie</w:t>
      </w:r>
      <w:r w:rsidR="002E3EFE">
        <w:rPr>
          <w:rFonts w:ascii="Times New Roman" w:hAnsi="Times New Roman" w:cs="Times New Roman"/>
          <w:sz w:val="24"/>
          <w:szCs w:val="24"/>
        </w:rPr>
        <w:t xml:space="preserve"> civile</w:t>
      </w:r>
      <w:r w:rsidRPr="000716FF">
        <w:rPr>
          <w:rFonts w:ascii="Times New Roman" w:hAnsi="Times New Roman" w:cs="Times New Roman"/>
          <w:sz w:val="24"/>
          <w:szCs w:val="24"/>
        </w:rPr>
        <w:t xml:space="preserve"> à l’audience. On peut aborder les choses sous l’angle de l’impact de l’infraction. </w:t>
      </w:r>
    </w:p>
    <w:p w:rsidR="0058574E" w:rsidRPr="000716FF"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p>
    <w:p w:rsidR="00276DDF" w:rsidRDefault="00276DDF" w:rsidP="00276DDF">
      <w:pPr>
        <w:spacing w:after="0"/>
        <w:jc w:val="center"/>
        <w:rPr>
          <w:rFonts w:ascii="Times New Roman" w:hAnsi="Times New Roman" w:cs="Times New Roman"/>
          <w:sz w:val="24"/>
          <w:szCs w:val="24"/>
        </w:rPr>
      </w:pPr>
      <w:r w:rsidRPr="00276DDF">
        <w:rPr>
          <w:rFonts w:ascii="Times New Roman" w:hAnsi="Times New Roman" w:cs="Times New Roman"/>
          <w:b/>
          <w:i/>
          <w:sz w:val="24"/>
          <w:szCs w:val="24"/>
        </w:rPr>
        <w:t xml:space="preserve">Présentation de slides reprenant </w:t>
      </w:r>
      <w:r w:rsidR="0058574E" w:rsidRPr="00276DDF">
        <w:rPr>
          <w:rFonts w:ascii="Times New Roman" w:hAnsi="Times New Roman" w:cs="Times New Roman"/>
          <w:b/>
          <w:i/>
          <w:sz w:val="24"/>
          <w:szCs w:val="24"/>
        </w:rPr>
        <w:t>des éléments trouvés dans les EP transmises à Citoyens et Justice.</w:t>
      </w: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Se pose la question des faits relatés sous différentes formes dans les écrits. Nous demandons l’avis des </w:t>
      </w:r>
      <w:proofErr w:type="spellStart"/>
      <w:r>
        <w:rPr>
          <w:rFonts w:ascii="Times New Roman" w:hAnsi="Times New Roman" w:cs="Times New Roman"/>
          <w:sz w:val="24"/>
          <w:szCs w:val="24"/>
        </w:rPr>
        <w:t>magistrates</w:t>
      </w:r>
      <w:proofErr w:type="spellEnd"/>
      <w:r>
        <w:rPr>
          <w:rFonts w:ascii="Times New Roman" w:hAnsi="Times New Roman" w:cs="Times New Roman"/>
          <w:sz w:val="24"/>
          <w:szCs w:val="24"/>
        </w:rPr>
        <w:t xml:space="preserve"> sur ces différentes formulations. Sont-elles possibles ou non ?  (</w:t>
      </w:r>
      <w:proofErr w:type="gramStart"/>
      <w:r>
        <w:rPr>
          <w:rFonts w:ascii="Times New Roman" w:hAnsi="Times New Roman" w:cs="Times New Roman"/>
          <w:sz w:val="24"/>
          <w:szCs w:val="24"/>
        </w:rPr>
        <w:t>voir</w:t>
      </w:r>
      <w:proofErr w:type="gramEnd"/>
      <w:r>
        <w:rPr>
          <w:rFonts w:ascii="Times New Roman" w:hAnsi="Times New Roman" w:cs="Times New Roman"/>
          <w:sz w:val="24"/>
          <w:szCs w:val="24"/>
        </w:rPr>
        <w:t xml:space="preserve"> réponse en rose à la fin des questions) </w:t>
      </w:r>
    </w:p>
    <w:p w:rsidR="0058574E" w:rsidRPr="000716FF" w:rsidRDefault="0058574E" w:rsidP="00276DDF">
      <w:pPr>
        <w:spacing w:after="0"/>
        <w:jc w:val="center"/>
        <w:rPr>
          <w:rFonts w:ascii="Times New Roman" w:hAnsi="Times New Roman" w:cs="Times New Roman"/>
          <w:sz w:val="24"/>
          <w:szCs w:val="24"/>
        </w:rPr>
      </w:pPr>
      <w:r w:rsidRPr="00B0697C">
        <w:rPr>
          <w:rFonts w:ascii="Times New Roman" w:hAnsi="Times New Roman" w:cs="Times New Roman"/>
          <w:noProof/>
          <w:sz w:val="24"/>
          <w:szCs w:val="24"/>
          <w:lang w:eastAsia="fr-FR"/>
        </w:rPr>
        <w:drawing>
          <wp:inline distT="0" distB="0" distL="0" distR="0" wp14:anchorId="3460B58D" wp14:editId="7D21B281">
            <wp:extent cx="5446827" cy="3063240"/>
            <wp:effectExtent l="0" t="0" r="190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7479" cy="3069230"/>
                    </a:xfrm>
                    <a:prstGeom prst="rect">
                      <a:avLst/>
                    </a:prstGeom>
                  </pic:spPr>
                </pic:pic>
              </a:graphicData>
            </a:graphic>
          </wp:inline>
        </w:drawing>
      </w:r>
    </w:p>
    <w:p w:rsidR="0058574E" w:rsidRDefault="0058574E" w:rsidP="00276DDF">
      <w:pPr>
        <w:spacing w:after="0"/>
        <w:jc w:val="center"/>
        <w:rPr>
          <w:rFonts w:ascii="Times New Roman" w:hAnsi="Times New Roman" w:cs="Times New Roman"/>
          <w:sz w:val="24"/>
          <w:szCs w:val="24"/>
        </w:rPr>
      </w:pPr>
      <w:r w:rsidRPr="00A27DCF">
        <w:rPr>
          <w:rFonts w:ascii="Times New Roman" w:hAnsi="Times New Roman" w:cs="Times New Roman"/>
          <w:noProof/>
          <w:sz w:val="24"/>
          <w:szCs w:val="24"/>
          <w:lang w:eastAsia="fr-FR"/>
        </w:rPr>
        <w:lastRenderedPageBreak/>
        <w:drawing>
          <wp:inline distT="0" distB="0" distL="0" distR="0" wp14:anchorId="10CA03FA" wp14:editId="3107487E">
            <wp:extent cx="5326380" cy="2995502"/>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34933" cy="3000312"/>
                    </a:xfrm>
                    <a:prstGeom prst="rect">
                      <a:avLst/>
                    </a:prstGeom>
                  </pic:spPr>
                </pic:pic>
              </a:graphicData>
            </a:graphic>
          </wp:inline>
        </w:drawing>
      </w:r>
    </w:p>
    <w:p w:rsidR="0058574E" w:rsidRDefault="0058574E" w:rsidP="0058574E">
      <w:pPr>
        <w:spacing w:after="0"/>
        <w:jc w:val="both"/>
        <w:rPr>
          <w:rFonts w:ascii="Times New Roman" w:hAnsi="Times New Roman" w:cs="Times New Roman"/>
          <w:sz w:val="24"/>
          <w:szCs w:val="24"/>
        </w:rPr>
      </w:pPr>
    </w:p>
    <w:p w:rsidR="00B31CF8"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Concernant la formulation </w:t>
      </w:r>
      <w:r w:rsidRPr="00276DDF">
        <w:rPr>
          <w:rFonts w:ascii="Times New Roman" w:hAnsi="Times New Roman" w:cs="Times New Roman"/>
          <w:i/>
          <w:sz w:val="24"/>
          <w:szCs w:val="24"/>
        </w:rPr>
        <w:t>« Difficile pour X d’envisage</w:t>
      </w:r>
      <w:r w:rsidR="00276DDF" w:rsidRPr="00276DDF">
        <w:rPr>
          <w:rFonts w:ascii="Times New Roman" w:hAnsi="Times New Roman" w:cs="Times New Roman"/>
          <w:i/>
          <w:sz w:val="24"/>
          <w:szCs w:val="24"/>
        </w:rPr>
        <w:t>r</w:t>
      </w:r>
      <w:r w:rsidRPr="00276DDF">
        <w:rPr>
          <w:rFonts w:ascii="Times New Roman" w:hAnsi="Times New Roman" w:cs="Times New Roman"/>
          <w:i/>
          <w:sz w:val="24"/>
          <w:szCs w:val="24"/>
        </w:rPr>
        <w:t xml:space="preserve"> l’impact de se</w:t>
      </w:r>
      <w:r w:rsidR="00276DDF" w:rsidRPr="00276DDF">
        <w:rPr>
          <w:rFonts w:ascii="Times New Roman" w:hAnsi="Times New Roman" w:cs="Times New Roman"/>
          <w:i/>
          <w:sz w:val="24"/>
          <w:szCs w:val="24"/>
        </w:rPr>
        <w:t>s</w:t>
      </w:r>
      <w:r w:rsidRPr="00276DDF">
        <w:rPr>
          <w:rFonts w:ascii="Times New Roman" w:hAnsi="Times New Roman" w:cs="Times New Roman"/>
          <w:i/>
          <w:sz w:val="24"/>
          <w:szCs w:val="24"/>
        </w:rPr>
        <w:t xml:space="preserve"> actes sur la victime »</w:t>
      </w:r>
      <w:r>
        <w:rPr>
          <w:rFonts w:ascii="Times New Roman" w:hAnsi="Times New Roman" w:cs="Times New Roman"/>
          <w:sz w:val="24"/>
          <w:szCs w:val="24"/>
        </w:rPr>
        <w:t>, Mme POUDENS précise que ce n’est pas ce qui est attendu de l’enquête</w:t>
      </w:r>
      <w:r w:rsidR="00B31CF8">
        <w:rPr>
          <w:rFonts w:ascii="Times New Roman" w:hAnsi="Times New Roman" w:cs="Times New Roman"/>
          <w:sz w:val="24"/>
          <w:szCs w:val="24"/>
        </w:rPr>
        <w:t>.</w:t>
      </w:r>
    </w:p>
    <w:p w:rsidR="0058574E"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Précision de Mme VIARGUES concernant les risques d’annulation de la procédure en cas de faits abordés dans les écrits de l’EP :</w:t>
      </w:r>
      <w:r w:rsidRPr="000716FF">
        <w:rPr>
          <w:rFonts w:ascii="Times New Roman" w:hAnsi="Times New Roman" w:cs="Times New Roman"/>
          <w:sz w:val="24"/>
          <w:szCs w:val="24"/>
        </w:rPr>
        <w:t xml:space="preserve"> A la clôture du dossier</w:t>
      </w:r>
      <w:r>
        <w:rPr>
          <w:rFonts w:ascii="Times New Roman" w:hAnsi="Times New Roman" w:cs="Times New Roman"/>
          <w:sz w:val="24"/>
          <w:szCs w:val="24"/>
        </w:rPr>
        <w:t xml:space="preserve"> d’instruction</w:t>
      </w:r>
      <w:r w:rsidRPr="000716FF">
        <w:rPr>
          <w:rFonts w:ascii="Times New Roman" w:hAnsi="Times New Roman" w:cs="Times New Roman"/>
          <w:sz w:val="24"/>
          <w:szCs w:val="24"/>
        </w:rPr>
        <w:t>, l’avocat ne peut plus demander l’annulation</w:t>
      </w:r>
      <w:r>
        <w:rPr>
          <w:rFonts w:ascii="Times New Roman" w:hAnsi="Times New Roman" w:cs="Times New Roman"/>
          <w:sz w:val="24"/>
          <w:szCs w:val="24"/>
        </w:rPr>
        <w:t xml:space="preserve"> de la procédure. </w:t>
      </w:r>
      <w:r w:rsidRPr="000716FF">
        <w:rPr>
          <w:rFonts w:ascii="Times New Roman" w:hAnsi="Times New Roman" w:cs="Times New Roman"/>
          <w:sz w:val="24"/>
          <w:szCs w:val="24"/>
        </w:rPr>
        <w:t xml:space="preserve">Pour les affaires non clôturées, il y a un risque d’avoir des requêtes en nullité </w:t>
      </w:r>
      <w:r>
        <w:rPr>
          <w:rFonts w:ascii="Times New Roman" w:hAnsi="Times New Roman" w:cs="Times New Roman"/>
          <w:sz w:val="24"/>
          <w:szCs w:val="24"/>
        </w:rPr>
        <w:t>du fait de certaines EP abordant les faits</w:t>
      </w:r>
      <w:r w:rsidRPr="000716FF">
        <w:rPr>
          <w:rFonts w:ascii="Times New Roman" w:hAnsi="Times New Roman" w:cs="Times New Roman"/>
          <w:sz w:val="24"/>
          <w:szCs w:val="24"/>
        </w:rPr>
        <w:t>. Mais à l’audience</w:t>
      </w:r>
      <w:r w:rsidR="00276DDF">
        <w:rPr>
          <w:rFonts w:ascii="Times New Roman" w:hAnsi="Times New Roman" w:cs="Times New Roman"/>
          <w:sz w:val="24"/>
          <w:szCs w:val="24"/>
        </w:rPr>
        <w:t xml:space="preserve"> de la juridiction de jugement,</w:t>
      </w:r>
      <w:r w:rsidRPr="000716FF">
        <w:rPr>
          <w:rFonts w:ascii="Times New Roman" w:hAnsi="Times New Roman" w:cs="Times New Roman"/>
          <w:sz w:val="24"/>
          <w:szCs w:val="24"/>
        </w:rPr>
        <w:t xml:space="preserve"> l’enquête ne peut plus être annulée.</w:t>
      </w:r>
      <w:r>
        <w:rPr>
          <w:rFonts w:ascii="Times New Roman" w:hAnsi="Times New Roman" w:cs="Times New Roman"/>
          <w:sz w:val="24"/>
          <w:szCs w:val="24"/>
        </w:rPr>
        <w:t xml:space="preserve"> Si l</w:t>
      </w:r>
      <w:r w:rsidRPr="000716FF">
        <w:rPr>
          <w:rFonts w:ascii="Times New Roman" w:hAnsi="Times New Roman" w:cs="Times New Roman"/>
          <w:sz w:val="24"/>
          <w:szCs w:val="24"/>
        </w:rPr>
        <w:t xml:space="preserve">’enquêteur est interrogé </w:t>
      </w:r>
      <w:r>
        <w:rPr>
          <w:rFonts w:ascii="Times New Roman" w:hAnsi="Times New Roman" w:cs="Times New Roman"/>
          <w:sz w:val="24"/>
          <w:szCs w:val="24"/>
        </w:rPr>
        <w:t>lors de l’audience de jugement sur des éléments concernant les faits, il doit refuser de répondre.</w:t>
      </w:r>
      <w:r w:rsidR="00276DDF">
        <w:rPr>
          <w:rFonts w:ascii="Times New Roman" w:hAnsi="Times New Roman" w:cs="Times New Roman"/>
          <w:sz w:val="24"/>
          <w:szCs w:val="24"/>
        </w:rPr>
        <w:t xml:space="preserve"> Il faut faire attention aux ques</w:t>
      </w:r>
      <w:r w:rsidRPr="000716FF">
        <w:rPr>
          <w:rFonts w:ascii="Times New Roman" w:hAnsi="Times New Roman" w:cs="Times New Roman"/>
          <w:sz w:val="24"/>
          <w:szCs w:val="24"/>
        </w:rPr>
        <w:t>tions qui seront posées par les avocats.</w:t>
      </w:r>
      <w:r w:rsidR="00714373">
        <w:rPr>
          <w:rFonts w:ascii="Times New Roman" w:hAnsi="Times New Roman" w:cs="Times New Roman"/>
          <w:sz w:val="24"/>
          <w:szCs w:val="24"/>
        </w:rPr>
        <w:t xml:space="preserve"> L’enquêteur peut dire « je crois que je ne suis pas autorisé à parler des faits ». </w:t>
      </w:r>
      <w:r w:rsidRPr="000716FF">
        <w:rPr>
          <w:rFonts w:ascii="Times New Roman" w:hAnsi="Times New Roman" w:cs="Times New Roman"/>
          <w:sz w:val="24"/>
          <w:szCs w:val="24"/>
        </w:rPr>
        <w:t xml:space="preserve"> </w:t>
      </w:r>
    </w:p>
    <w:p w:rsidR="0058574E" w:rsidRPr="000716FF"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Pour les EP</w:t>
      </w:r>
      <w:r w:rsidRPr="000716FF">
        <w:rPr>
          <w:rFonts w:ascii="Times New Roman" w:hAnsi="Times New Roman" w:cs="Times New Roman"/>
          <w:sz w:val="24"/>
          <w:szCs w:val="24"/>
        </w:rPr>
        <w:t xml:space="preserve"> victime</w:t>
      </w:r>
      <w:r>
        <w:rPr>
          <w:rFonts w:ascii="Times New Roman" w:hAnsi="Times New Roman" w:cs="Times New Roman"/>
          <w:sz w:val="24"/>
          <w:szCs w:val="24"/>
        </w:rPr>
        <w:t>s</w:t>
      </w:r>
      <w:r w:rsidRPr="000716FF">
        <w:rPr>
          <w:rFonts w:ascii="Times New Roman" w:hAnsi="Times New Roman" w:cs="Times New Roman"/>
          <w:sz w:val="24"/>
          <w:szCs w:val="24"/>
        </w:rPr>
        <w:t>, l’impact sur l’entourage peut être abordé</w:t>
      </w:r>
      <w:r w:rsidR="00276DDF">
        <w:rPr>
          <w:rFonts w:ascii="Times New Roman" w:hAnsi="Times New Roman" w:cs="Times New Roman"/>
          <w:sz w:val="24"/>
          <w:szCs w:val="24"/>
        </w:rPr>
        <w:t>, mais il ne fau</w:t>
      </w:r>
      <w:r>
        <w:rPr>
          <w:rFonts w:ascii="Times New Roman" w:hAnsi="Times New Roman" w:cs="Times New Roman"/>
          <w:sz w:val="24"/>
          <w:szCs w:val="24"/>
        </w:rPr>
        <w:t xml:space="preserve">t pas parler des faits. </w:t>
      </w:r>
    </w:p>
    <w:p w:rsidR="00C1020E" w:rsidRDefault="00C1020E" w:rsidP="0058574E">
      <w:pPr>
        <w:spacing w:after="0"/>
        <w:jc w:val="both"/>
        <w:rPr>
          <w:rFonts w:ascii="Times New Roman" w:hAnsi="Times New Roman" w:cs="Times New Roman"/>
          <w:sz w:val="24"/>
          <w:szCs w:val="24"/>
        </w:rPr>
      </w:pPr>
    </w:p>
    <w:p w:rsidR="00C1020E" w:rsidRPr="000716FF" w:rsidRDefault="00C1020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Citoyens et Justice a saisi la DACG Concernant l’extension de cette jurisprudence aux ESR et aux CJSE. À ce jour, la Fédération attend une réponse officielle via une dépêche. </w:t>
      </w:r>
    </w:p>
    <w:p w:rsidR="0058574E" w:rsidRPr="000716FF" w:rsidRDefault="0058574E" w:rsidP="0058574E">
      <w:pPr>
        <w:spacing w:after="0"/>
        <w:jc w:val="both"/>
        <w:rPr>
          <w:rFonts w:ascii="Times New Roman" w:hAnsi="Times New Roman" w:cs="Times New Roman"/>
          <w:sz w:val="24"/>
          <w:szCs w:val="24"/>
        </w:rPr>
      </w:pPr>
    </w:p>
    <w:p w:rsidR="0058574E" w:rsidRPr="00B125E9" w:rsidRDefault="0058574E" w:rsidP="0058574E">
      <w:pPr>
        <w:pBdr>
          <w:bottom w:val="single" w:sz="4" w:space="1" w:color="auto"/>
        </w:pBdr>
        <w:spacing w:after="0"/>
        <w:jc w:val="both"/>
        <w:rPr>
          <w:rFonts w:ascii="Times New Roman" w:hAnsi="Times New Roman" w:cs="Times New Roman"/>
          <w:b/>
          <w:sz w:val="24"/>
          <w:szCs w:val="24"/>
        </w:rPr>
      </w:pPr>
      <w:r w:rsidRPr="00B125E9">
        <w:rPr>
          <w:rFonts w:ascii="Times New Roman" w:hAnsi="Times New Roman" w:cs="Times New Roman"/>
          <w:b/>
          <w:sz w:val="24"/>
          <w:szCs w:val="24"/>
        </w:rPr>
        <w:t>Vendredi 30 septembre</w:t>
      </w:r>
      <w:r w:rsidR="009008BB">
        <w:rPr>
          <w:rFonts w:ascii="Times New Roman" w:hAnsi="Times New Roman" w:cs="Times New Roman"/>
          <w:b/>
          <w:sz w:val="24"/>
          <w:szCs w:val="24"/>
        </w:rPr>
        <w:t xml:space="preserve"> matin</w:t>
      </w:r>
    </w:p>
    <w:p w:rsidR="0058574E"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sidRPr="00D22458">
        <w:rPr>
          <w:rFonts w:ascii="Times New Roman" w:hAnsi="Times New Roman" w:cs="Times New Roman"/>
          <w:i/>
          <w:sz w:val="24"/>
          <w:szCs w:val="24"/>
        </w:rPr>
        <w:t>M. Pierre Yves COUILLEAU, Procureur de la République du TGI de Toulouse a participé aux réflexions de ce vendredi matin</w:t>
      </w:r>
      <w:r>
        <w:rPr>
          <w:rFonts w:ascii="Times New Roman" w:hAnsi="Times New Roman" w:cs="Times New Roman"/>
          <w:sz w:val="24"/>
          <w:szCs w:val="24"/>
        </w:rPr>
        <w:t>.</w:t>
      </w:r>
    </w:p>
    <w:p w:rsidR="0058574E" w:rsidRPr="000716FF"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Géraldine DUCHEMIN précise le contexte dans lequel nos réflexions se situent : projet de rédaction d’une circulaire relative à une doctrine d’utilisation des MAP avec une remobilisation sur la médiation pénale (cf. rencontres institutionnelles). </w:t>
      </w:r>
      <w:r w:rsidR="006E15F6">
        <w:rPr>
          <w:rFonts w:ascii="Times New Roman" w:hAnsi="Times New Roman" w:cs="Times New Roman"/>
          <w:sz w:val="24"/>
          <w:szCs w:val="24"/>
        </w:rPr>
        <w:t>De manière à</w:t>
      </w:r>
      <w:r>
        <w:rPr>
          <w:rFonts w:ascii="Times New Roman" w:hAnsi="Times New Roman" w:cs="Times New Roman"/>
          <w:sz w:val="24"/>
          <w:szCs w:val="24"/>
        </w:rPr>
        <w:t xml:space="preserve"> travailler en concertation avec la DACG, Citoyens et Justice a réalisé durant l’été 2016 une étude afin de questionner le réseau sur l’utilisation de la médiation pénale et ses perspectives de développement. Géraldine DUCHEMIN présente les éléments de l’analyse à la Commission et à M. COUILLEAU. (</w:t>
      </w:r>
      <w:r w:rsidR="00D66BD4" w:rsidRPr="006D2226">
        <w:rPr>
          <w:rFonts w:ascii="Times New Roman" w:hAnsi="Times New Roman" w:cs="Times New Roman"/>
          <w:sz w:val="24"/>
          <w:szCs w:val="24"/>
        </w:rPr>
        <w:t>Cf.</w:t>
      </w:r>
      <w:r w:rsidRPr="006D2226">
        <w:rPr>
          <w:rFonts w:ascii="Times New Roman" w:hAnsi="Times New Roman" w:cs="Times New Roman"/>
          <w:sz w:val="24"/>
          <w:szCs w:val="24"/>
        </w:rPr>
        <w:t xml:space="preserve"> document en annexe</w:t>
      </w:r>
      <w:r w:rsidR="006E15F6" w:rsidRPr="006D2226">
        <w:rPr>
          <w:rFonts w:ascii="Times New Roman" w:hAnsi="Times New Roman" w:cs="Times New Roman"/>
          <w:sz w:val="24"/>
          <w:szCs w:val="24"/>
        </w:rPr>
        <w:t xml:space="preserve"> « </w:t>
      </w:r>
      <w:r w:rsidR="00D66BD4" w:rsidRPr="006D2226">
        <w:rPr>
          <w:rFonts w:ascii="Times New Roman" w:hAnsi="Times New Roman" w:cs="Times New Roman"/>
          <w:sz w:val="24"/>
          <w:szCs w:val="24"/>
        </w:rPr>
        <w:t>S</w:t>
      </w:r>
      <w:r w:rsidR="006E15F6" w:rsidRPr="006D2226">
        <w:rPr>
          <w:rFonts w:ascii="Times New Roman" w:hAnsi="Times New Roman" w:cs="Times New Roman"/>
          <w:sz w:val="24"/>
          <w:szCs w:val="24"/>
        </w:rPr>
        <w:t>ynthèse étude médiation pénale »</w:t>
      </w:r>
      <w:r w:rsidRPr="006D2226">
        <w:rPr>
          <w:rFonts w:ascii="Times New Roman" w:hAnsi="Times New Roman" w:cs="Times New Roman"/>
          <w:sz w:val="24"/>
          <w:szCs w:val="24"/>
        </w:rPr>
        <w:t>).</w:t>
      </w:r>
      <w:r>
        <w:rPr>
          <w:rFonts w:ascii="Times New Roman" w:hAnsi="Times New Roman" w:cs="Times New Roman"/>
          <w:sz w:val="24"/>
          <w:szCs w:val="24"/>
        </w:rPr>
        <w:t xml:space="preserve"> </w:t>
      </w:r>
    </w:p>
    <w:p w:rsidR="0058574E" w:rsidRPr="000716FF" w:rsidRDefault="0058574E" w:rsidP="0058574E">
      <w:pPr>
        <w:spacing w:after="0"/>
        <w:jc w:val="both"/>
        <w:rPr>
          <w:rFonts w:ascii="Times New Roman" w:hAnsi="Times New Roman" w:cs="Times New Roman"/>
          <w:sz w:val="24"/>
          <w:szCs w:val="24"/>
        </w:rPr>
      </w:pPr>
    </w:p>
    <w:p w:rsidR="0058574E" w:rsidRPr="006D498E" w:rsidRDefault="0058574E" w:rsidP="0058574E">
      <w:pPr>
        <w:spacing w:after="0"/>
        <w:jc w:val="both"/>
        <w:rPr>
          <w:rFonts w:ascii="Times New Roman" w:hAnsi="Times New Roman" w:cs="Times New Roman"/>
          <w:b/>
          <w:sz w:val="24"/>
          <w:szCs w:val="24"/>
        </w:rPr>
      </w:pPr>
      <w:r w:rsidRPr="006D498E">
        <w:rPr>
          <w:rFonts w:ascii="Times New Roman" w:hAnsi="Times New Roman" w:cs="Times New Roman"/>
          <w:b/>
          <w:sz w:val="24"/>
          <w:szCs w:val="24"/>
        </w:rPr>
        <w:t>Intervention de M. Pierre Yves COUILLEAU :</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w:t>
      </w:r>
      <w:r w:rsidRPr="000716FF">
        <w:rPr>
          <w:rFonts w:ascii="Times New Roman" w:hAnsi="Times New Roman" w:cs="Times New Roman"/>
          <w:sz w:val="24"/>
          <w:szCs w:val="24"/>
        </w:rPr>
        <w:t xml:space="preserve">Cela fait un moment que je suis dans </w:t>
      </w:r>
      <w:r>
        <w:rPr>
          <w:rFonts w:ascii="Times New Roman" w:hAnsi="Times New Roman" w:cs="Times New Roman"/>
          <w:sz w:val="24"/>
          <w:szCs w:val="24"/>
        </w:rPr>
        <w:t>l</w:t>
      </w:r>
      <w:r w:rsidRPr="000716FF">
        <w:rPr>
          <w:rFonts w:ascii="Times New Roman" w:hAnsi="Times New Roman" w:cs="Times New Roman"/>
          <w:sz w:val="24"/>
          <w:szCs w:val="24"/>
        </w:rPr>
        <w:t>es parquets</w:t>
      </w:r>
      <w:r>
        <w:rPr>
          <w:rFonts w:ascii="Times New Roman" w:hAnsi="Times New Roman" w:cs="Times New Roman"/>
          <w:sz w:val="24"/>
          <w:szCs w:val="24"/>
        </w:rPr>
        <w:t xml:space="preserve"> et j</w:t>
      </w:r>
      <w:r w:rsidRPr="000716FF">
        <w:rPr>
          <w:rFonts w:ascii="Times New Roman" w:hAnsi="Times New Roman" w:cs="Times New Roman"/>
          <w:sz w:val="24"/>
          <w:szCs w:val="24"/>
        </w:rPr>
        <w:t>e pense que globalement nous nous trompons dans la justice pénale. Nous avons des modèles de réponse</w:t>
      </w:r>
      <w:r w:rsidR="00D66BD4">
        <w:rPr>
          <w:rFonts w:ascii="Times New Roman" w:hAnsi="Times New Roman" w:cs="Times New Roman"/>
          <w:sz w:val="24"/>
          <w:szCs w:val="24"/>
        </w:rPr>
        <w:t>s</w:t>
      </w:r>
      <w:r w:rsidRPr="000716FF">
        <w:rPr>
          <w:rFonts w:ascii="Times New Roman" w:hAnsi="Times New Roman" w:cs="Times New Roman"/>
          <w:sz w:val="24"/>
          <w:szCs w:val="24"/>
        </w:rPr>
        <w:t xml:space="preserve"> pénale</w:t>
      </w:r>
      <w:r w:rsidR="00D66BD4">
        <w:rPr>
          <w:rFonts w:ascii="Times New Roman" w:hAnsi="Times New Roman" w:cs="Times New Roman"/>
          <w:sz w:val="24"/>
          <w:szCs w:val="24"/>
        </w:rPr>
        <w:t>s</w:t>
      </w:r>
      <w:r w:rsidRPr="000716FF">
        <w:rPr>
          <w:rFonts w:ascii="Times New Roman" w:hAnsi="Times New Roman" w:cs="Times New Roman"/>
          <w:sz w:val="24"/>
          <w:szCs w:val="24"/>
        </w:rPr>
        <w:t xml:space="preserve"> qui doivent être revisités autour de deux thèmes : la g</w:t>
      </w:r>
      <w:r>
        <w:rPr>
          <w:rFonts w:ascii="Times New Roman" w:hAnsi="Times New Roman" w:cs="Times New Roman"/>
          <w:sz w:val="24"/>
          <w:szCs w:val="24"/>
        </w:rPr>
        <w:t xml:space="preserve">estion du temps et rendre des décisions qui </w:t>
      </w:r>
      <w:r w:rsidR="00AE300F">
        <w:rPr>
          <w:rFonts w:ascii="Times New Roman" w:hAnsi="Times New Roman" w:cs="Times New Roman"/>
          <w:sz w:val="24"/>
          <w:szCs w:val="24"/>
        </w:rPr>
        <w:t>portent</w:t>
      </w:r>
      <w:r>
        <w:rPr>
          <w:rFonts w:ascii="Times New Roman" w:hAnsi="Times New Roman" w:cs="Times New Roman"/>
          <w:sz w:val="24"/>
          <w:szCs w:val="24"/>
        </w:rPr>
        <w:t xml:space="preserve"> et qui soient compréhensibles ». Concernant la gestion du temps, il faut s’inscrire dans un temps chainé : </w:t>
      </w:r>
      <w:r w:rsidRPr="000716FF">
        <w:rPr>
          <w:rFonts w:ascii="Times New Roman" w:hAnsi="Times New Roman" w:cs="Times New Roman"/>
          <w:sz w:val="24"/>
          <w:szCs w:val="24"/>
        </w:rPr>
        <w:t xml:space="preserve"> Il faut que l’éta</w:t>
      </w:r>
      <w:r>
        <w:rPr>
          <w:rFonts w:ascii="Times New Roman" w:hAnsi="Times New Roman" w:cs="Times New Roman"/>
          <w:sz w:val="24"/>
          <w:szCs w:val="24"/>
        </w:rPr>
        <w:t>pe</w:t>
      </w:r>
      <w:r w:rsidRPr="000716FF">
        <w:rPr>
          <w:rFonts w:ascii="Times New Roman" w:hAnsi="Times New Roman" w:cs="Times New Roman"/>
          <w:sz w:val="24"/>
          <w:szCs w:val="24"/>
        </w:rPr>
        <w:t xml:space="preserve"> 1 entraine l’étape 2 et l’étape 3</w:t>
      </w:r>
      <w:r>
        <w:rPr>
          <w:rFonts w:ascii="Times New Roman" w:hAnsi="Times New Roman" w:cs="Times New Roman"/>
          <w:sz w:val="24"/>
          <w:szCs w:val="24"/>
        </w:rPr>
        <w:t>, sans discontinuité</w:t>
      </w:r>
      <w:r w:rsidRPr="000716FF">
        <w:rPr>
          <w:rFonts w:ascii="Times New Roman" w:hAnsi="Times New Roman" w:cs="Times New Roman"/>
          <w:sz w:val="24"/>
          <w:szCs w:val="24"/>
        </w:rPr>
        <w:t xml:space="preserve">…. Et nous avons des échecs. </w:t>
      </w:r>
      <w:r>
        <w:rPr>
          <w:rFonts w:ascii="Times New Roman" w:hAnsi="Times New Roman" w:cs="Times New Roman"/>
          <w:sz w:val="24"/>
          <w:szCs w:val="24"/>
        </w:rPr>
        <w:t xml:space="preserve"> </w:t>
      </w:r>
      <w:r w:rsidRPr="000716FF">
        <w:rPr>
          <w:rFonts w:ascii="Times New Roman" w:hAnsi="Times New Roman" w:cs="Times New Roman"/>
          <w:sz w:val="24"/>
          <w:szCs w:val="24"/>
        </w:rPr>
        <w:t xml:space="preserve">2eme point : </w:t>
      </w:r>
      <w:r w:rsidR="00AE300F">
        <w:rPr>
          <w:rFonts w:ascii="Times New Roman" w:hAnsi="Times New Roman" w:cs="Times New Roman"/>
          <w:sz w:val="24"/>
          <w:szCs w:val="24"/>
        </w:rPr>
        <w:t>E</w:t>
      </w:r>
      <w:r w:rsidRPr="000716FF">
        <w:rPr>
          <w:rFonts w:ascii="Times New Roman" w:hAnsi="Times New Roman" w:cs="Times New Roman"/>
          <w:sz w:val="24"/>
          <w:szCs w:val="24"/>
        </w:rPr>
        <w:t xml:space="preserve">st-ce que ce que je dis est </w:t>
      </w:r>
      <w:r w:rsidR="00AE300F">
        <w:rPr>
          <w:rFonts w:ascii="Times New Roman" w:hAnsi="Times New Roman" w:cs="Times New Roman"/>
          <w:sz w:val="24"/>
          <w:szCs w:val="24"/>
        </w:rPr>
        <w:t>entendu et a une voix qui porte ?</w:t>
      </w:r>
      <w:r w:rsidRPr="000716FF">
        <w:rPr>
          <w:rFonts w:ascii="Times New Roman" w:hAnsi="Times New Roman" w:cs="Times New Roman"/>
          <w:sz w:val="24"/>
          <w:szCs w:val="24"/>
        </w:rPr>
        <w:t xml:space="preserve"> Donc l’obsession c’est de rendre une décision qui soit compréhensible.</w:t>
      </w:r>
      <w:r>
        <w:rPr>
          <w:rFonts w:ascii="Times New Roman" w:hAnsi="Times New Roman" w:cs="Times New Roman"/>
          <w:sz w:val="24"/>
          <w:szCs w:val="24"/>
        </w:rPr>
        <w:t xml:space="preserve"> Là encore « </w:t>
      </w:r>
      <w:proofErr w:type="spellStart"/>
      <w:r>
        <w:rPr>
          <w:rFonts w:ascii="Times New Roman" w:hAnsi="Times New Roman" w:cs="Times New Roman"/>
          <w:sz w:val="24"/>
          <w:szCs w:val="24"/>
        </w:rPr>
        <w:t>r</w:t>
      </w:r>
      <w:r w:rsidRPr="000716FF">
        <w:rPr>
          <w:rFonts w:ascii="Times New Roman" w:hAnsi="Times New Roman" w:cs="Times New Roman"/>
          <w:sz w:val="24"/>
          <w:szCs w:val="24"/>
        </w:rPr>
        <w:t>e</w:t>
      </w:r>
      <w:proofErr w:type="spellEnd"/>
      <w:r w:rsidRPr="000716FF">
        <w:rPr>
          <w:rFonts w:ascii="Times New Roman" w:hAnsi="Times New Roman" w:cs="Times New Roman"/>
          <w:sz w:val="24"/>
          <w:szCs w:val="24"/>
        </w:rPr>
        <w:t xml:space="preserve"> plantage</w:t>
      </w:r>
      <w:r>
        <w:rPr>
          <w:rFonts w:ascii="Times New Roman" w:hAnsi="Times New Roman" w:cs="Times New Roman"/>
          <w:sz w:val="24"/>
          <w:szCs w:val="24"/>
        </w:rPr>
        <w:t> »</w:t>
      </w:r>
      <w:r w:rsidRPr="000716FF">
        <w:rPr>
          <w:rFonts w:ascii="Times New Roman" w:hAnsi="Times New Roman" w:cs="Times New Roman"/>
          <w:sz w:val="24"/>
          <w:szCs w:val="24"/>
        </w:rPr>
        <w:t xml:space="preserve"> majeur. Sur la poursuite, un juge qui rend une décision </w:t>
      </w:r>
      <w:r w:rsidR="00AE300F">
        <w:rPr>
          <w:rFonts w:ascii="Times New Roman" w:hAnsi="Times New Roman" w:cs="Times New Roman"/>
          <w:sz w:val="24"/>
          <w:szCs w:val="24"/>
        </w:rPr>
        <w:t xml:space="preserve">à l’audience </w:t>
      </w:r>
      <w:r w:rsidRPr="000716FF">
        <w:rPr>
          <w:rFonts w:ascii="Times New Roman" w:hAnsi="Times New Roman" w:cs="Times New Roman"/>
          <w:sz w:val="24"/>
          <w:szCs w:val="24"/>
        </w:rPr>
        <w:t>parmi 40 autres</w:t>
      </w:r>
      <w:r w:rsidR="00AE300F">
        <w:rPr>
          <w:rFonts w:ascii="Times New Roman" w:hAnsi="Times New Roman" w:cs="Times New Roman"/>
          <w:sz w:val="24"/>
          <w:szCs w:val="24"/>
        </w:rPr>
        <w:t xml:space="preserve"> décisions</w:t>
      </w:r>
      <w:r w:rsidRPr="000716FF">
        <w:rPr>
          <w:rFonts w:ascii="Times New Roman" w:hAnsi="Times New Roman" w:cs="Times New Roman"/>
          <w:sz w:val="24"/>
          <w:szCs w:val="24"/>
        </w:rPr>
        <w:t>, est-ce que ça porte</w:t>
      </w:r>
      <w:r>
        <w:rPr>
          <w:rFonts w:ascii="Times New Roman" w:hAnsi="Times New Roman" w:cs="Times New Roman"/>
          <w:sz w:val="24"/>
          <w:szCs w:val="24"/>
        </w:rPr>
        <w:t> ?</w:t>
      </w:r>
      <w:r w:rsidRPr="000716FF">
        <w:rPr>
          <w:rFonts w:ascii="Times New Roman" w:hAnsi="Times New Roman" w:cs="Times New Roman"/>
          <w:sz w:val="24"/>
          <w:szCs w:val="24"/>
        </w:rPr>
        <w:t xml:space="preserve"> Arrivons-nous</w:t>
      </w:r>
      <w:r>
        <w:rPr>
          <w:rFonts w:ascii="Times New Roman" w:hAnsi="Times New Roman" w:cs="Times New Roman"/>
          <w:sz w:val="24"/>
          <w:szCs w:val="24"/>
        </w:rPr>
        <w:t xml:space="preserve"> à nous faire entendre ?</w:t>
      </w:r>
      <w:r w:rsidRPr="000716FF">
        <w:rPr>
          <w:rFonts w:ascii="Times New Roman" w:hAnsi="Times New Roman" w:cs="Times New Roman"/>
          <w:sz w:val="24"/>
          <w:szCs w:val="24"/>
        </w:rPr>
        <w:t xml:space="preserve"> Le plus souvent</w:t>
      </w:r>
      <w:r>
        <w:rPr>
          <w:rFonts w:ascii="Times New Roman" w:hAnsi="Times New Roman" w:cs="Times New Roman"/>
          <w:sz w:val="24"/>
          <w:szCs w:val="24"/>
        </w:rPr>
        <w:t xml:space="preserve"> la réponse est</w:t>
      </w:r>
      <w:r w:rsidRPr="000716FF">
        <w:rPr>
          <w:rFonts w:ascii="Times New Roman" w:hAnsi="Times New Roman" w:cs="Times New Roman"/>
          <w:sz w:val="24"/>
          <w:szCs w:val="24"/>
        </w:rPr>
        <w:t xml:space="preserve"> non. Donc il faut réfléchir à des modes nouveaux d’émission de nos messages. </w:t>
      </w: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Ensuite</w:t>
      </w:r>
      <w:r>
        <w:rPr>
          <w:rFonts w:ascii="Times New Roman" w:hAnsi="Times New Roman" w:cs="Times New Roman"/>
          <w:sz w:val="24"/>
          <w:szCs w:val="24"/>
        </w:rPr>
        <w:t>, une fois ce préambule posé, s</w:t>
      </w:r>
      <w:r w:rsidRPr="000716FF">
        <w:rPr>
          <w:rFonts w:ascii="Times New Roman" w:hAnsi="Times New Roman" w:cs="Times New Roman"/>
          <w:sz w:val="24"/>
          <w:szCs w:val="24"/>
        </w:rPr>
        <w:t>i nous réfléchissons à une façon différente d’émettre nos message</w:t>
      </w:r>
      <w:r w:rsidR="00AE300F">
        <w:rPr>
          <w:rFonts w:ascii="Times New Roman" w:hAnsi="Times New Roman" w:cs="Times New Roman"/>
          <w:sz w:val="24"/>
          <w:szCs w:val="24"/>
        </w:rPr>
        <w:t>s</w:t>
      </w:r>
      <w:r w:rsidRPr="000716FF">
        <w:rPr>
          <w:rFonts w:ascii="Times New Roman" w:hAnsi="Times New Roman" w:cs="Times New Roman"/>
          <w:sz w:val="24"/>
          <w:szCs w:val="24"/>
        </w:rPr>
        <w:t>, l’audience doit être réservée à la frange symbolique forte de nos rép</w:t>
      </w:r>
      <w:r>
        <w:rPr>
          <w:rFonts w:ascii="Times New Roman" w:hAnsi="Times New Roman" w:cs="Times New Roman"/>
          <w:sz w:val="24"/>
          <w:szCs w:val="24"/>
        </w:rPr>
        <w:t>onses (dossier</w:t>
      </w:r>
      <w:r w:rsidR="00AE300F">
        <w:rPr>
          <w:rFonts w:ascii="Times New Roman" w:hAnsi="Times New Roman" w:cs="Times New Roman"/>
          <w:sz w:val="24"/>
          <w:szCs w:val="24"/>
        </w:rPr>
        <w:t>s</w:t>
      </w:r>
      <w:r>
        <w:rPr>
          <w:rFonts w:ascii="Times New Roman" w:hAnsi="Times New Roman" w:cs="Times New Roman"/>
          <w:sz w:val="24"/>
          <w:szCs w:val="24"/>
        </w:rPr>
        <w:t xml:space="preserve"> les plus graves</w:t>
      </w:r>
      <w:r w:rsidRPr="000716FF">
        <w:rPr>
          <w:rFonts w:ascii="Times New Roman" w:hAnsi="Times New Roman" w:cs="Times New Roman"/>
          <w:sz w:val="24"/>
          <w:szCs w:val="24"/>
        </w:rPr>
        <w:t>). Donc je crois beaucoup à la CRPC, o</w:t>
      </w:r>
      <w:r>
        <w:rPr>
          <w:rFonts w:ascii="Times New Roman" w:hAnsi="Times New Roman" w:cs="Times New Roman"/>
          <w:sz w:val="24"/>
          <w:szCs w:val="24"/>
        </w:rPr>
        <w:t>ù</w:t>
      </w:r>
      <w:r w:rsidRPr="000716FF">
        <w:rPr>
          <w:rFonts w:ascii="Times New Roman" w:hAnsi="Times New Roman" w:cs="Times New Roman"/>
          <w:sz w:val="24"/>
          <w:szCs w:val="24"/>
        </w:rPr>
        <w:t xml:space="preserve"> nous devons dire des choses qui touchent le</w:t>
      </w:r>
      <w:r>
        <w:rPr>
          <w:rFonts w:ascii="Times New Roman" w:hAnsi="Times New Roman" w:cs="Times New Roman"/>
          <w:sz w:val="24"/>
          <w:szCs w:val="24"/>
        </w:rPr>
        <w:t xml:space="preserve"> cerveau, le</w:t>
      </w:r>
      <w:r w:rsidRPr="000716FF">
        <w:rPr>
          <w:rFonts w:ascii="Times New Roman" w:hAnsi="Times New Roman" w:cs="Times New Roman"/>
          <w:sz w:val="24"/>
          <w:szCs w:val="24"/>
        </w:rPr>
        <w:t xml:space="preserve"> cœur, or à l’audience nous devons adopter des postures pour atteindre les personnes. </w:t>
      </w:r>
    </w:p>
    <w:p w:rsidR="0058574E" w:rsidRDefault="0058574E" w:rsidP="0058574E">
      <w:pPr>
        <w:spacing w:after="0"/>
        <w:jc w:val="both"/>
        <w:rPr>
          <w:rFonts w:ascii="Times New Roman" w:hAnsi="Times New Roman" w:cs="Times New Roman"/>
          <w:sz w:val="24"/>
          <w:szCs w:val="24"/>
        </w:rPr>
      </w:pPr>
      <w:r w:rsidRPr="00AE300F">
        <w:rPr>
          <w:rFonts w:ascii="Times New Roman" w:hAnsi="Times New Roman" w:cs="Times New Roman"/>
          <w:b/>
          <w:sz w:val="24"/>
          <w:szCs w:val="24"/>
        </w:rPr>
        <w:t>ET</w:t>
      </w:r>
      <w:r>
        <w:rPr>
          <w:rFonts w:ascii="Times New Roman" w:hAnsi="Times New Roman" w:cs="Times New Roman"/>
          <w:sz w:val="24"/>
          <w:szCs w:val="24"/>
        </w:rPr>
        <w:t xml:space="preserve">, dans ce panorama, </w:t>
      </w:r>
      <w:r w:rsidRPr="000716FF">
        <w:rPr>
          <w:rFonts w:ascii="Times New Roman" w:hAnsi="Times New Roman" w:cs="Times New Roman"/>
          <w:sz w:val="24"/>
          <w:szCs w:val="24"/>
        </w:rPr>
        <w:t>il y a les alternatives</w:t>
      </w:r>
      <w:r>
        <w:rPr>
          <w:rFonts w:ascii="Times New Roman" w:hAnsi="Times New Roman" w:cs="Times New Roman"/>
          <w:sz w:val="24"/>
          <w:szCs w:val="24"/>
        </w:rPr>
        <w:t xml:space="preserve"> aux poursuites</w:t>
      </w:r>
      <w:r w:rsidRPr="000716FF">
        <w:rPr>
          <w:rFonts w:ascii="Times New Roman" w:hAnsi="Times New Roman" w:cs="Times New Roman"/>
          <w:sz w:val="24"/>
          <w:szCs w:val="24"/>
        </w:rPr>
        <w:t>. A</w:t>
      </w:r>
      <w:r>
        <w:rPr>
          <w:rFonts w:ascii="Times New Roman" w:hAnsi="Times New Roman" w:cs="Times New Roman"/>
          <w:sz w:val="24"/>
          <w:szCs w:val="24"/>
        </w:rPr>
        <w:t xml:space="preserve"> </w:t>
      </w:r>
      <w:r w:rsidRPr="000716FF">
        <w:rPr>
          <w:rFonts w:ascii="Times New Roman" w:hAnsi="Times New Roman" w:cs="Times New Roman"/>
          <w:sz w:val="24"/>
          <w:szCs w:val="24"/>
        </w:rPr>
        <w:t>Toulouse, nous avons dével</w:t>
      </w:r>
      <w:r w:rsidR="00AE300F">
        <w:rPr>
          <w:rFonts w:ascii="Times New Roman" w:hAnsi="Times New Roman" w:cs="Times New Roman"/>
          <w:sz w:val="24"/>
          <w:szCs w:val="24"/>
        </w:rPr>
        <w:t>oppé les alternatives (entre aoû</w:t>
      </w:r>
      <w:r w:rsidRPr="000716FF">
        <w:rPr>
          <w:rFonts w:ascii="Times New Roman" w:hAnsi="Times New Roman" w:cs="Times New Roman"/>
          <w:sz w:val="24"/>
          <w:szCs w:val="24"/>
        </w:rPr>
        <w:t xml:space="preserve">t </w:t>
      </w:r>
      <w:r>
        <w:rPr>
          <w:rFonts w:ascii="Times New Roman" w:hAnsi="Times New Roman" w:cs="Times New Roman"/>
          <w:sz w:val="24"/>
          <w:szCs w:val="24"/>
        </w:rPr>
        <w:t>2015</w:t>
      </w:r>
      <w:r w:rsidR="00AE300F">
        <w:rPr>
          <w:rFonts w:ascii="Times New Roman" w:hAnsi="Times New Roman" w:cs="Times New Roman"/>
          <w:sz w:val="24"/>
          <w:szCs w:val="24"/>
        </w:rPr>
        <w:t xml:space="preserve"> et aoû</w:t>
      </w:r>
      <w:r w:rsidRPr="000716FF">
        <w:rPr>
          <w:rFonts w:ascii="Times New Roman" w:hAnsi="Times New Roman" w:cs="Times New Roman"/>
          <w:sz w:val="24"/>
          <w:szCs w:val="24"/>
        </w:rPr>
        <w:t>t 2016 augmentation de 37,6%</w:t>
      </w:r>
      <w:r>
        <w:rPr>
          <w:rFonts w:ascii="Times New Roman" w:hAnsi="Times New Roman" w:cs="Times New Roman"/>
          <w:sz w:val="24"/>
          <w:szCs w:val="24"/>
        </w:rPr>
        <w:t xml:space="preserve"> des MAP) mais dans un même</w:t>
      </w:r>
      <w:r w:rsidRPr="000716FF">
        <w:rPr>
          <w:rFonts w:ascii="Times New Roman" w:hAnsi="Times New Roman" w:cs="Times New Roman"/>
          <w:sz w:val="24"/>
          <w:szCs w:val="24"/>
        </w:rPr>
        <w:t xml:space="preserve"> temps</w:t>
      </w:r>
      <w:r>
        <w:rPr>
          <w:rFonts w:ascii="Times New Roman" w:hAnsi="Times New Roman" w:cs="Times New Roman"/>
          <w:sz w:val="24"/>
          <w:szCs w:val="24"/>
        </w:rPr>
        <w:t xml:space="preserve"> nous constatons une</w:t>
      </w:r>
      <w:r w:rsidRPr="000716FF">
        <w:rPr>
          <w:rFonts w:ascii="Times New Roman" w:hAnsi="Times New Roman" w:cs="Times New Roman"/>
          <w:sz w:val="24"/>
          <w:szCs w:val="24"/>
        </w:rPr>
        <w:t xml:space="preserve"> chute vertigineuse des médiations. Oui</w:t>
      </w:r>
      <w:r w:rsidR="00AE300F">
        <w:rPr>
          <w:rFonts w:ascii="Times New Roman" w:hAnsi="Times New Roman" w:cs="Times New Roman"/>
          <w:sz w:val="24"/>
          <w:szCs w:val="24"/>
        </w:rPr>
        <w:t>,</w:t>
      </w:r>
      <w:r w:rsidRPr="000716FF">
        <w:rPr>
          <w:rFonts w:ascii="Times New Roman" w:hAnsi="Times New Roman" w:cs="Times New Roman"/>
          <w:sz w:val="24"/>
          <w:szCs w:val="24"/>
        </w:rPr>
        <w:t xml:space="preserve"> plus d’alternatives</w:t>
      </w:r>
      <w:r>
        <w:rPr>
          <w:rFonts w:ascii="Times New Roman" w:hAnsi="Times New Roman" w:cs="Times New Roman"/>
          <w:sz w:val="24"/>
          <w:szCs w:val="24"/>
        </w:rPr>
        <w:t xml:space="preserve"> mais moins de médiations</w:t>
      </w:r>
      <w:r w:rsidRPr="000716FF">
        <w:rPr>
          <w:rFonts w:ascii="Times New Roman" w:hAnsi="Times New Roman" w:cs="Times New Roman"/>
          <w:sz w:val="24"/>
          <w:szCs w:val="24"/>
        </w:rPr>
        <w:t xml:space="preserve">. </w:t>
      </w:r>
      <w:r>
        <w:rPr>
          <w:rFonts w:ascii="Times New Roman" w:hAnsi="Times New Roman" w:cs="Times New Roman"/>
          <w:sz w:val="24"/>
          <w:szCs w:val="24"/>
        </w:rPr>
        <w:t>Il</w:t>
      </w:r>
      <w:r w:rsidRPr="000716FF">
        <w:rPr>
          <w:rFonts w:ascii="Times New Roman" w:hAnsi="Times New Roman" w:cs="Times New Roman"/>
          <w:sz w:val="24"/>
          <w:szCs w:val="24"/>
        </w:rPr>
        <w:t xml:space="preserve"> faut que la voix du </w:t>
      </w:r>
      <w:r>
        <w:rPr>
          <w:rFonts w:ascii="Times New Roman" w:hAnsi="Times New Roman" w:cs="Times New Roman"/>
          <w:sz w:val="24"/>
          <w:szCs w:val="24"/>
        </w:rPr>
        <w:t>Procureur</w:t>
      </w:r>
      <w:r w:rsidRPr="000716FF">
        <w:rPr>
          <w:rFonts w:ascii="Times New Roman" w:hAnsi="Times New Roman" w:cs="Times New Roman"/>
          <w:sz w:val="24"/>
          <w:szCs w:val="24"/>
        </w:rPr>
        <w:t xml:space="preserve"> soit plus rare</w:t>
      </w:r>
      <w:r>
        <w:rPr>
          <w:rFonts w:ascii="Times New Roman" w:hAnsi="Times New Roman" w:cs="Times New Roman"/>
          <w:sz w:val="24"/>
          <w:szCs w:val="24"/>
        </w:rPr>
        <w:t xml:space="preserve"> pour mieux porter</w:t>
      </w:r>
      <w:r w:rsidRPr="000716FF">
        <w:rPr>
          <w:rFonts w:ascii="Times New Roman" w:hAnsi="Times New Roman" w:cs="Times New Roman"/>
          <w:sz w:val="24"/>
          <w:szCs w:val="24"/>
        </w:rPr>
        <w:t xml:space="preserve">. Mais est-ce que le système nous propose des réponses adaptées aux deux objectifs : le temps chainé et </w:t>
      </w:r>
      <w:r>
        <w:rPr>
          <w:rFonts w:ascii="Times New Roman" w:hAnsi="Times New Roman" w:cs="Times New Roman"/>
          <w:sz w:val="24"/>
          <w:szCs w:val="24"/>
        </w:rPr>
        <w:t>une voix qui porte ? Vous êtes n</w:t>
      </w:r>
      <w:r w:rsidRPr="000716FF">
        <w:rPr>
          <w:rFonts w:ascii="Times New Roman" w:hAnsi="Times New Roman" w:cs="Times New Roman"/>
          <w:sz w:val="24"/>
          <w:szCs w:val="24"/>
        </w:rPr>
        <w:t xml:space="preserve">écessairement notre voix, car nous sommes dans un cadre contraint (on échappe à la répression un peu </w:t>
      </w:r>
      <w:r>
        <w:rPr>
          <w:rFonts w:ascii="Times New Roman" w:hAnsi="Times New Roman" w:cs="Times New Roman"/>
          <w:sz w:val="24"/>
          <w:szCs w:val="24"/>
        </w:rPr>
        <w:t>« </w:t>
      </w:r>
      <w:r w:rsidR="002E3EFE">
        <w:rPr>
          <w:rFonts w:ascii="Times New Roman" w:hAnsi="Times New Roman" w:cs="Times New Roman"/>
          <w:sz w:val="24"/>
          <w:szCs w:val="24"/>
        </w:rPr>
        <w:t>idiote</w:t>
      </w:r>
      <w:r>
        <w:rPr>
          <w:rFonts w:ascii="Times New Roman" w:hAnsi="Times New Roman" w:cs="Times New Roman"/>
          <w:sz w:val="24"/>
          <w:szCs w:val="24"/>
        </w:rPr>
        <w:t> »</w:t>
      </w:r>
      <w:r w:rsidRPr="000716FF">
        <w:rPr>
          <w:rFonts w:ascii="Times New Roman" w:hAnsi="Times New Roman" w:cs="Times New Roman"/>
          <w:sz w:val="24"/>
          <w:szCs w:val="24"/>
        </w:rPr>
        <w:t xml:space="preserve"> dans le cadre d’une délégation d’autorité publique).</w:t>
      </w: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Si je fais un bilan, de quoi ai-je besoin aujourd’hui pour répondre à ces contraintes ? J’ai</w:t>
      </w:r>
      <w:r w:rsidRPr="000716FF">
        <w:rPr>
          <w:rFonts w:ascii="Times New Roman" w:hAnsi="Times New Roman" w:cs="Times New Roman"/>
          <w:sz w:val="24"/>
          <w:szCs w:val="24"/>
        </w:rPr>
        <w:t xml:space="preserve"> besoin du TNR, pour proposer à des gens sortis des écrans radars du travail très vite (dans le mois qui suit). Je ne veux plus des TIG </w:t>
      </w:r>
      <w:r>
        <w:rPr>
          <w:rFonts w:ascii="Times New Roman" w:hAnsi="Times New Roman" w:cs="Times New Roman"/>
          <w:sz w:val="24"/>
          <w:szCs w:val="24"/>
        </w:rPr>
        <w:t xml:space="preserve">mis en œuvre </w:t>
      </w:r>
      <w:r w:rsidRPr="000716FF">
        <w:rPr>
          <w:rFonts w:ascii="Times New Roman" w:hAnsi="Times New Roman" w:cs="Times New Roman"/>
          <w:sz w:val="24"/>
          <w:szCs w:val="24"/>
        </w:rPr>
        <w:t>18 mois</w:t>
      </w:r>
      <w:r>
        <w:rPr>
          <w:rFonts w:ascii="Times New Roman" w:hAnsi="Times New Roman" w:cs="Times New Roman"/>
          <w:sz w:val="24"/>
          <w:szCs w:val="24"/>
        </w:rPr>
        <w:t xml:space="preserve"> après la décision, ça n’a pas de sens et ça vide la décision de sa crédibilité</w:t>
      </w:r>
      <w:r w:rsidRPr="000716FF">
        <w:rPr>
          <w:rFonts w:ascii="Times New Roman" w:hAnsi="Times New Roman" w:cs="Times New Roman"/>
          <w:sz w:val="24"/>
          <w:szCs w:val="24"/>
        </w:rPr>
        <w:t>. J’ai</w:t>
      </w:r>
      <w:r>
        <w:rPr>
          <w:rFonts w:ascii="Times New Roman" w:hAnsi="Times New Roman" w:cs="Times New Roman"/>
          <w:sz w:val="24"/>
          <w:szCs w:val="24"/>
        </w:rPr>
        <w:t xml:space="preserve"> également</w:t>
      </w:r>
      <w:r w:rsidRPr="000716FF">
        <w:rPr>
          <w:rFonts w:ascii="Times New Roman" w:hAnsi="Times New Roman" w:cs="Times New Roman"/>
          <w:sz w:val="24"/>
          <w:szCs w:val="24"/>
        </w:rPr>
        <w:t xml:space="preserve"> besoin de développer des interdictions de paraitre avec des accompagnements.  </w:t>
      </w:r>
      <w:r>
        <w:rPr>
          <w:rFonts w:ascii="Times New Roman" w:hAnsi="Times New Roman" w:cs="Times New Roman"/>
          <w:sz w:val="24"/>
          <w:szCs w:val="24"/>
        </w:rPr>
        <w:t xml:space="preserve">Et c’est dans ce contexte que l’on me parle de remobiliser </w:t>
      </w:r>
      <w:r w:rsidRPr="000716FF">
        <w:rPr>
          <w:rFonts w:ascii="Times New Roman" w:hAnsi="Times New Roman" w:cs="Times New Roman"/>
          <w:sz w:val="24"/>
          <w:szCs w:val="24"/>
        </w:rPr>
        <w:t>la médiation… Je n’envisage pas de me passer de la médiation mais je constate en regardant les chiffre</w:t>
      </w:r>
      <w:r>
        <w:rPr>
          <w:rFonts w:ascii="Times New Roman" w:hAnsi="Times New Roman" w:cs="Times New Roman"/>
          <w:sz w:val="24"/>
          <w:szCs w:val="24"/>
        </w:rPr>
        <w:t>s de ma juridiction</w:t>
      </w:r>
      <w:r w:rsidRPr="000716FF">
        <w:rPr>
          <w:rFonts w:ascii="Times New Roman" w:hAnsi="Times New Roman" w:cs="Times New Roman"/>
          <w:sz w:val="24"/>
          <w:szCs w:val="24"/>
        </w:rPr>
        <w:t xml:space="preserve"> que la médiation s’est effondrée. Pourquoi ? </w:t>
      </w:r>
      <w:r>
        <w:rPr>
          <w:rFonts w:ascii="Times New Roman" w:hAnsi="Times New Roman" w:cs="Times New Roman"/>
          <w:sz w:val="24"/>
          <w:szCs w:val="24"/>
        </w:rPr>
        <w:t xml:space="preserve">Cette médiation </w:t>
      </w:r>
      <w:r w:rsidRPr="000716FF">
        <w:rPr>
          <w:rFonts w:ascii="Times New Roman" w:hAnsi="Times New Roman" w:cs="Times New Roman"/>
          <w:sz w:val="24"/>
          <w:szCs w:val="24"/>
        </w:rPr>
        <w:t>est quasi exclusivement</w:t>
      </w:r>
      <w:r>
        <w:rPr>
          <w:rFonts w:ascii="Times New Roman" w:hAnsi="Times New Roman" w:cs="Times New Roman"/>
          <w:sz w:val="24"/>
          <w:szCs w:val="24"/>
        </w:rPr>
        <w:t xml:space="preserve"> prononcée</w:t>
      </w:r>
      <w:r w:rsidRPr="000716FF">
        <w:rPr>
          <w:rFonts w:ascii="Times New Roman" w:hAnsi="Times New Roman" w:cs="Times New Roman"/>
          <w:sz w:val="24"/>
          <w:szCs w:val="24"/>
        </w:rPr>
        <w:t xml:space="preserve"> dans le contentieux familial (NRE, AF).</w:t>
      </w:r>
      <w:r>
        <w:rPr>
          <w:rFonts w:ascii="Times New Roman" w:hAnsi="Times New Roman" w:cs="Times New Roman"/>
          <w:sz w:val="24"/>
          <w:szCs w:val="24"/>
        </w:rPr>
        <w:t xml:space="preserve"> Une première observation :</w:t>
      </w:r>
      <w:r w:rsidRPr="000716FF">
        <w:rPr>
          <w:rFonts w:ascii="Times New Roman" w:hAnsi="Times New Roman" w:cs="Times New Roman"/>
          <w:sz w:val="24"/>
          <w:szCs w:val="24"/>
        </w:rPr>
        <w:t xml:space="preserve"> </w:t>
      </w:r>
      <w:r>
        <w:rPr>
          <w:rFonts w:ascii="Times New Roman" w:hAnsi="Times New Roman" w:cs="Times New Roman"/>
          <w:sz w:val="24"/>
          <w:szCs w:val="24"/>
        </w:rPr>
        <w:t>P</w:t>
      </w:r>
      <w:r w:rsidRPr="000716FF">
        <w:rPr>
          <w:rFonts w:ascii="Times New Roman" w:hAnsi="Times New Roman" w:cs="Times New Roman"/>
          <w:sz w:val="24"/>
          <w:szCs w:val="24"/>
        </w:rPr>
        <w:t>ose</w:t>
      </w:r>
      <w:r>
        <w:rPr>
          <w:rFonts w:ascii="Times New Roman" w:hAnsi="Times New Roman" w:cs="Times New Roman"/>
          <w:sz w:val="24"/>
          <w:szCs w:val="24"/>
        </w:rPr>
        <w:t>r</w:t>
      </w:r>
      <w:r w:rsidRPr="000716FF">
        <w:rPr>
          <w:rFonts w:ascii="Times New Roman" w:hAnsi="Times New Roman" w:cs="Times New Roman"/>
          <w:sz w:val="24"/>
          <w:szCs w:val="24"/>
        </w:rPr>
        <w:t xml:space="preserve"> la question </w:t>
      </w:r>
      <w:r>
        <w:rPr>
          <w:rFonts w:ascii="Times New Roman" w:hAnsi="Times New Roman" w:cs="Times New Roman"/>
          <w:sz w:val="24"/>
          <w:szCs w:val="24"/>
        </w:rPr>
        <w:t>« </w:t>
      </w:r>
      <w:r w:rsidRPr="002F47D1">
        <w:rPr>
          <w:rFonts w:ascii="Times New Roman" w:hAnsi="Times New Roman" w:cs="Times New Roman"/>
          <w:i/>
          <w:sz w:val="24"/>
          <w:szCs w:val="24"/>
        </w:rPr>
        <w:t>Êtes-vous d’accord pour vous mettre d’accord</w:t>
      </w:r>
      <w:r>
        <w:rPr>
          <w:rFonts w:ascii="Times New Roman" w:hAnsi="Times New Roman" w:cs="Times New Roman"/>
          <w:sz w:val="24"/>
          <w:szCs w:val="24"/>
        </w:rPr>
        <w:t> »</w:t>
      </w:r>
      <w:r w:rsidRPr="000716FF">
        <w:rPr>
          <w:rFonts w:ascii="Times New Roman" w:hAnsi="Times New Roman" w:cs="Times New Roman"/>
          <w:sz w:val="24"/>
          <w:szCs w:val="24"/>
        </w:rPr>
        <w:t xml:space="preserve">, ce n’est pas un peu </w:t>
      </w:r>
      <w:r w:rsidR="00C742DB">
        <w:rPr>
          <w:rFonts w:ascii="Times New Roman" w:hAnsi="Times New Roman" w:cs="Times New Roman"/>
          <w:sz w:val="24"/>
          <w:szCs w:val="24"/>
        </w:rPr>
        <w:t>simpliste</w:t>
      </w:r>
      <w:r>
        <w:rPr>
          <w:rFonts w:ascii="Times New Roman" w:hAnsi="Times New Roman" w:cs="Times New Roman"/>
          <w:sz w:val="24"/>
          <w:szCs w:val="24"/>
        </w:rPr>
        <w:t xml:space="preserve"> comme approche ?</w:t>
      </w:r>
      <w:r w:rsidRPr="000716FF">
        <w:rPr>
          <w:rFonts w:ascii="Times New Roman" w:hAnsi="Times New Roman" w:cs="Times New Roman"/>
          <w:sz w:val="24"/>
          <w:szCs w:val="24"/>
        </w:rPr>
        <w:t xml:space="preserve"> Sortons d</w:t>
      </w:r>
      <w:r>
        <w:rPr>
          <w:rFonts w:ascii="Times New Roman" w:hAnsi="Times New Roman" w:cs="Times New Roman"/>
          <w:sz w:val="24"/>
          <w:szCs w:val="24"/>
        </w:rPr>
        <w:t>e ce discours car pour rechercher</w:t>
      </w:r>
      <w:r w:rsidRPr="000716FF">
        <w:rPr>
          <w:rFonts w:ascii="Times New Roman" w:hAnsi="Times New Roman" w:cs="Times New Roman"/>
          <w:sz w:val="24"/>
          <w:szCs w:val="24"/>
        </w:rPr>
        <w:t xml:space="preserve"> un accord, il faut déjà que les personnes soient d’accord.</w:t>
      </w:r>
      <w:r>
        <w:rPr>
          <w:rFonts w:ascii="Times New Roman" w:hAnsi="Times New Roman" w:cs="Times New Roman"/>
          <w:sz w:val="24"/>
          <w:szCs w:val="24"/>
        </w:rPr>
        <w:t xml:space="preserve"> Il serait plus pertinent d’aborder les choses sous l’angle « </w:t>
      </w:r>
      <w:r w:rsidRPr="002F47D1">
        <w:rPr>
          <w:rFonts w:ascii="Times New Roman" w:hAnsi="Times New Roman" w:cs="Times New Roman"/>
          <w:i/>
          <w:sz w:val="24"/>
          <w:szCs w:val="24"/>
        </w:rPr>
        <w:t>Nous avons bien compris que vous n’étiez pas d’accord et nous allons essayer de vous faire grandir pour sortir du conflit </w:t>
      </w:r>
      <w:r>
        <w:rPr>
          <w:rFonts w:ascii="Times New Roman" w:hAnsi="Times New Roman" w:cs="Times New Roman"/>
          <w:sz w:val="24"/>
          <w:szCs w:val="24"/>
        </w:rPr>
        <w:t xml:space="preserve">». </w:t>
      </w:r>
      <w:r w:rsidRPr="000716FF">
        <w:rPr>
          <w:rFonts w:ascii="Times New Roman" w:hAnsi="Times New Roman" w:cs="Times New Roman"/>
          <w:sz w:val="24"/>
          <w:szCs w:val="24"/>
        </w:rPr>
        <w:t xml:space="preserve"> Puis les magistrats disent aussi : c’est cher</w:t>
      </w:r>
      <w:r>
        <w:rPr>
          <w:rFonts w:ascii="Times New Roman" w:hAnsi="Times New Roman" w:cs="Times New Roman"/>
          <w:sz w:val="24"/>
          <w:szCs w:val="24"/>
        </w:rPr>
        <w:t xml:space="preserve"> la médiation</w:t>
      </w:r>
      <w:r w:rsidRPr="000716FF">
        <w:rPr>
          <w:rFonts w:ascii="Times New Roman" w:hAnsi="Times New Roman" w:cs="Times New Roman"/>
          <w:sz w:val="24"/>
          <w:szCs w:val="24"/>
        </w:rPr>
        <w:t xml:space="preserve"> et</w:t>
      </w:r>
      <w:r>
        <w:rPr>
          <w:rFonts w:ascii="Times New Roman" w:hAnsi="Times New Roman" w:cs="Times New Roman"/>
          <w:sz w:val="24"/>
          <w:szCs w:val="24"/>
        </w:rPr>
        <w:t xml:space="preserve"> le processus</w:t>
      </w:r>
      <w:r w:rsidRPr="000716FF">
        <w:rPr>
          <w:rFonts w:ascii="Times New Roman" w:hAnsi="Times New Roman" w:cs="Times New Roman"/>
          <w:sz w:val="24"/>
          <w:szCs w:val="24"/>
        </w:rPr>
        <w:t xml:space="preserve"> nous échappe. </w:t>
      </w:r>
      <w:r>
        <w:rPr>
          <w:rFonts w:ascii="Times New Roman" w:hAnsi="Times New Roman" w:cs="Times New Roman"/>
          <w:sz w:val="24"/>
          <w:szCs w:val="24"/>
        </w:rPr>
        <w:t>Pendant longtemps j’ai vu des médiateurs avoir une posture de type « laisser nous faire, nous savons ce qu’il fa</w:t>
      </w:r>
      <w:r w:rsidR="006047A2">
        <w:rPr>
          <w:rFonts w:ascii="Times New Roman" w:hAnsi="Times New Roman" w:cs="Times New Roman"/>
          <w:sz w:val="24"/>
          <w:szCs w:val="24"/>
        </w:rPr>
        <w:t>u</w:t>
      </w:r>
      <w:r>
        <w:rPr>
          <w:rFonts w:ascii="Times New Roman" w:hAnsi="Times New Roman" w:cs="Times New Roman"/>
          <w:sz w:val="24"/>
          <w:szCs w:val="24"/>
        </w:rPr>
        <w:t xml:space="preserve">t faire ». </w:t>
      </w:r>
      <w:r w:rsidRPr="000716FF">
        <w:rPr>
          <w:rFonts w:ascii="Times New Roman" w:hAnsi="Times New Roman" w:cs="Times New Roman"/>
          <w:sz w:val="24"/>
          <w:szCs w:val="24"/>
        </w:rPr>
        <w:t>La question de l’autonomisation des médiateurs, nous magistrats</w:t>
      </w:r>
      <w:r w:rsidR="00AE300F">
        <w:rPr>
          <w:rFonts w:ascii="Times New Roman" w:hAnsi="Times New Roman" w:cs="Times New Roman"/>
          <w:sz w:val="24"/>
          <w:szCs w:val="24"/>
        </w:rPr>
        <w:t>,</w:t>
      </w:r>
      <w:r w:rsidRPr="000716FF">
        <w:rPr>
          <w:rFonts w:ascii="Times New Roman" w:hAnsi="Times New Roman" w:cs="Times New Roman"/>
          <w:sz w:val="24"/>
          <w:szCs w:val="24"/>
        </w:rPr>
        <w:t xml:space="preserve"> nous sommes contre</w:t>
      </w:r>
      <w:r>
        <w:rPr>
          <w:rFonts w:ascii="Times New Roman" w:hAnsi="Times New Roman" w:cs="Times New Roman"/>
          <w:sz w:val="24"/>
          <w:szCs w:val="24"/>
        </w:rPr>
        <w:t>. La médiation est un mandat pénal, il faut accepter de rendre des comptes</w:t>
      </w:r>
      <w:r w:rsidRPr="000716FF">
        <w:rPr>
          <w:rFonts w:ascii="Times New Roman" w:hAnsi="Times New Roman" w:cs="Times New Roman"/>
          <w:sz w:val="24"/>
          <w:szCs w:val="24"/>
        </w:rPr>
        <w:t>. Il ne faut pas que les magistrats aient le sentiment que la médiation leur échappe</w:t>
      </w:r>
      <w:r>
        <w:rPr>
          <w:rFonts w:ascii="Times New Roman" w:hAnsi="Times New Roman" w:cs="Times New Roman"/>
          <w:sz w:val="24"/>
          <w:szCs w:val="24"/>
        </w:rPr>
        <w:t>.</w:t>
      </w:r>
    </w:p>
    <w:p w:rsidR="0058574E"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Autre observation : </w:t>
      </w:r>
      <w:r w:rsidRPr="000716FF">
        <w:rPr>
          <w:rFonts w:ascii="Times New Roman" w:hAnsi="Times New Roman" w:cs="Times New Roman"/>
          <w:sz w:val="24"/>
          <w:szCs w:val="24"/>
        </w:rPr>
        <w:t xml:space="preserve">« Il n’y a pas de plus-value à traiter tardivement un problème ». </w:t>
      </w:r>
      <w:r>
        <w:rPr>
          <w:rFonts w:ascii="Times New Roman" w:hAnsi="Times New Roman" w:cs="Times New Roman"/>
          <w:sz w:val="24"/>
          <w:szCs w:val="24"/>
        </w:rPr>
        <w:t>Il faut que la médiation s’inscrive dans le temps chainé dont j’ai parlé en introduction.</w:t>
      </w:r>
      <w:r w:rsidRPr="009E432D">
        <w:rPr>
          <w:rFonts w:ascii="Times New Roman" w:hAnsi="Times New Roman" w:cs="Times New Roman"/>
          <w:sz w:val="24"/>
          <w:szCs w:val="24"/>
        </w:rPr>
        <w:t xml:space="preserve"> </w:t>
      </w:r>
      <w:r>
        <w:rPr>
          <w:rFonts w:ascii="Times New Roman" w:hAnsi="Times New Roman" w:cs="Times New Roman"/>
          <w:sz w:val="24"/>
          <w:szCs w:val="24"/>
        </w:rPr>
        <w:t xml:space="preserve">A été mis en place </w:t>
      </w:r>
      <w:r>
        <w:rPr>
          <w:rFonts w:ascii="Times New Roman" w:hAnsi="Times New Roman" w:cs="Times New Roman"/>
          <w:sz w:val="24"/>
          <w:szCs w:val="24"/>
        </w:rPr>
        <w:lastRenderedPageBreak/>
        <w:t xml:space="preserve">au sein du parquet un cahier de </w:t>
      </w:r>
      <w:r w:rsidR="006047A2">
        <w:rPr>
          <w:rFonts w:ascii="Times New Roman" w:hAnsi="Times New Roman" w:cs="Times New Roman"/>
          <w:sz w:val="24"/>
          <w:szCs w:val="24"/>
        </w:rPr>
        <w:t>rendez-vous</w:t>
      </w:r>
      <w:r>
        <w:rPr>
          <w:rFonts w:ascii="Times New Roman" w:hAnsi="Times New Roman" w:cs="Times New Roman"/>
          <w:sz w:val="24"/>
          <w:szCs w:val="24"/>
        </w:rPr>
        <w:t xml:space="preserve"> </w:t>
      </w:r>
      <w:r w:rsidRPr="000716FF">
        <w:rPr>
          <w:rFonts w:ascii="Times New Roman" w:hAnsi="Times New Roman" w:cs="Times New Roman"/>
          <w:sz w:val="24"/>
          <w:szCs w:val="24"/>
        </w:rPr>
        <w:t>de manière à traiter plus rapidement</w:t>
      </w:r>
      <w:r>
        <w:rPr>
          <w:rFonts w:ascii="Times New Roman" w:hAnsi="Times New Roman" w:cs="Times New Roman"/>
          <w:sz w:val="24"/>
          <w:szCs w:val="24"/>
        </w:rPr>
        <w:t xml:space="preserve"> les dossiers et à les orienter sans délai pour une meilleure prise </w:t>
      </w:r>
      <w:r w:rsidRPr="000716FF">
        <w:rPr>
          <w:rFonts w:ascii="Times New Roman" w:hAnsi="Times New Roman" w:cs="Times New Roman"/>
          <w:sz w:val="24"/>
          <w:szCs w:val="24"/>
        </w:rPr>
        <w:t>en charge</w:t>
      </w:r>
      <w:r w:rsidR="00AE300F">
        <w:rPr>
          <w:rFonts w:ascii="Times New Roman" w:hAnsi="Times New Roman" w:cs="Times New Roman"/>
          <w:sz w:val="24"/>
          <w:szCs w:val="24"/>
        </w:rPr>
        <w:t>.</w:t>
      </w:r>
    </w:p>
    <w:p w:rsidR="0058574E"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sidRPr="00AE300F">
        <w:rPr>
          <w:rFonts w:ascii="Times New Roman" w:hAnsi="Times New Roman" w:cs="Times New Roman"/>
          <w:b/>
          <w:i/>
          <w:sz w:val="24"/>
          <w:szCs w:val="24"/>
        </w:rPr>
        <w:t>Intervention de P</w:t>
      </w:r>
      <w:r w:rsidR="00AE300F" w:rsidRPr="00AE300F">
        <w:rPr>
          <w:rFonts w:ascii="Times New Roman" w:hAnsi="Times New Roman" w:cs="Times New Roman"/>
          <w:b/>
          <w:i/>
          <w:sz w:val="24"/>
          <w:szCs w:val="24"/>
        </w:rPr>
        <w:t>atrick GOSSEYE de l’ABCJ</w:t>
      </w:r>
      <w:r w:rsidRPr="00AE300F">
        <w:rPr>
          <w:rFonts w:ascii="Times New Roman" w:hAnsi="Times New Roman" w:cs="Times New Roman"/>
          <w:b/>
          <w:i/>
          <w:sz w:val="24"/>
          <w:szCs w:val="24"/>
        </w:rPr>
        <w:t xml:space="preserve"> sur </w:t>
      </w:r>
      <w:r w:rsidR="00AE300F" w:rsidRPr="00AE300F">
        <w:rPr>
          <w:rFonts w:ascii="Times New Roman" w:hAnsi="Times New Roman" w:cs="Times New Roman"/>
          <w:b/>
          <w:i/>
          <w:sz w:val="24"/>
          <w:szCs w:val="24"/>
        </w:rPr>
        <w:t xml:space="preserve">la </w:t>
      </w:r>
      <w:r w:rsidRPr="00AE300F">
        <w:rPr>
          <w:rFonts w:ascii="Times New Roman" w:hAnsi="Times New Roman" w:cs="Times New Roman"/>
          <w:b/>
          <w:i/>
          <w:sz w:val="24"/>
          <w:szCs w:val="24"/>
        </w:rPr>
        <w:t>médiation technique mise en place à Pau il y a quelques années</w:t>
      </w:r>
      <w:r>
        <w:rPr>
          <w:rFonts w:ascii="Times New Roman" w:hAnsi="Times New Roman" w:cs="Times New Roman"/>
          <w:sz w:val="24"/>
          <w:szCs w:val="24"/>
        </w:rPr>
        <w:t xml:space="preserve"> : </w:t>
      </w:r>
      <w:r w:rsidR="00AE300F">
        <w:rPr>
          <w:rFonts w:ascii="Times New Roman" w:hAnsi="Times New Roman" w:cs="Times New Roman"/>
          <w:sz w:val="24"/>
          <w:szCs w:val="24"/>
        </w:rPr>
        <w:t>Tout est parti d’</w:t>
      </w:r>
      <w:r w:rsidRPr="000716FF">
        <w:rPr>
          <w:rFonts w:ascii="Times New Roman" w:hAnsi="Times New Roman" w:cs="Times New Roman"/>
          <w:sz w:val="24"/>
          <w:szCs w:val="24"/>
        </w:rPr>
        <w:t>une médiation avec problématique sonore</w:t>
      </w:r>
      <w:r w:rsidR="00AE300F">
        <w:rPr>
          <w:rFonts w:ascii="Times New Roman" w:hAnsi="Times New Roman" w:cs="Times New Roman"/>
          <w:sz w:val="24"/>
          <w:szCs w:val="24"/>
        </w:rPr>
        <w:t xml:space="preserve"> qui a été confiée à l’ABCJ par le procureur.</w:t>
      </w:r>
      <w:r w:rsidRPr="000716FF">
        <w:rPr>
          <w:rFonts w:ascii="Times New Roman" w:hAnsi="Times New Roman" w:cs="Times New Roman"/>
          <w:sz w:val="24"/>
          <w:szCs w:val="24"/>
        </w:rPr>
        <w:t xml:space="preserve"> L’entreprise </w:t>
      </w:r>
      <w:r w:rsidR="00AE300F">
        <w:rPr>
          <w:rFonts w:ascii="Times New Roman" w:hAnsi="Times New Roman" w:cs="Times New Roman"/>
          <w:sz w:val="24"/>
          <w:szCs w:val="24"/>
        </w:rPr>
        <w:t xml:space="preserve">auteur des nuisances </w:t>
      </w:r>
      <w:r w:rsidRPr="000716FF">
        <w:rPr>
          <w:rFonts w:ascii="Times New Roman" w:hAnsi="Times New Roman" w:cs="Times New Roman"/>
          <w:sz w:val="24"/>
          <w:szCs w:val="24"/>
        </w:rPr>
        <w:t>a été soucieuse de résoudre le problème. Une étude acoustique a été réalisée, les riverains sont venus. Au final l’entrepreneur a fait des investissements pour essayer de proposer des solutions.</w:t>
      </w:r>
      <w:r>
        <w:rPr>
          <w:rFonts w:ascii="Times New Roman" w:hAnsi="Times New Roman" w:cs="Times New Roman"/>
          <w:sz w:val="24"/>
          <w:szCs w:val="24"/>
        </w:rPr>
        <w:t xml:space="preserve"> Les réponses ont été au-delà de ce qui aurait pu se faire dans le cadre d’un jugement.</w:t>
      </w:r>
      <w:r w:rsidRPr="000716FF">
        <w:rPr>
          <w:rFonts w:ascii="Times New Roman" w:hAnsi="Times New Roman" w:cs="Times New Roman"/>
          <w:sz w:val="24"/>
          <w:szCs w:val="24"/>
        </w:rPr>
        <w:t xml:space="preserve"> </w:t>
      </w:r>
      <w:proofErr w:type="spellStart"/>
      <w:r w:rsidRPr="000716FF">
        <w:rPr>
          <w:rFonts w:ascii="Times New Roman" w:hAnsi="Times New Roman" w:cs="Times New Roman"/>
          <w:sz w:val="24"/>
          <w:szCs w:val="24"/>
        </w:rPr>
        <w:t>A</w:t>
      </w:r>
      <w:proofErr w:type="spellEnd"/>
      <w:r w:rsidRPr="000716FF">
        <w:rPr>
          <w:rFonts w:ascii="Times New Roman" w:hAnsi="Times New Roman" w:cs="Times New Roman"/>
          <w:sz w:val="24"/>
          <w:szCs w:val="24"/>
        </w:rPr>
        <w:t xml:space="preserve"> partir de cette situation exceptionnelle, le </w:t>
      </w:r>
      <w:r>
        <w:rPr>
          <w:rFonts w:ascii="Times New Roman" w:hAnsi="Times New Roman" w:cs="Times New Roman"/>
          <w:sz w:val="24"/>
          <w:szCs w:val="24"/>
        </w:rPr>
        <w:t>Procureur de Pau avait souhaité</w:t>
      </w:r>
      <w:r w:rsidRPr="000716FF">
        <w:rPr>
          <w:rFonts w:ascii="Times New Roman" w:hAnsi="Times New Roman" w:cs="Times New Roman"/>
          <w:sz w:val="24"/>
          <w:szCs w:val="24"/>
        </w:rPr>
        <w:t xml:space="preserve"> développer ce type de réponses (stand de tir, circuit de quad, environnement –pollution fluviale, chaine à poisson</w:t>
      </w:r>
      <w:r>
        <w:rPr>
          <w:rFonts w:ascii="Times New Roman" w:hAnsi="Times New Roman" w:cs="Times New Roman"/>
          <w:sz w:val="24"/>
          <w:szCs w:val="24"/>
        </w:rPr>
        <w:t>, etc</w:t>
      </w:r>
      <w:r w:rsidRPr="000716FF">
        <w:rPr>
          <w:rFonts w:ascii="Times New Roman" w:hAnsi="Times New Roman" w:cs="Times New Roman"/>
          <w:sz w:val="24"/>
          <w:szCs w:val="24"/>
        </w:rPr>
        <w:t>.</w:t>
      </w:r>
      <w:r>
        <w:rPr>
          <w:rFonts w:ascii="Times New Roman" w:hAnsi="Times New Roman" w:cs="Times New Roman"/>
          <w:sz w:val="24"/>
          <w:szCs w:val="24"/>
        </w:rPr>
        <w:t>). Des médiations ont également été réalisées dans</w:t>
      </w:r>
      <w:r w:rsidRPr="000716FF">
        <w:rPr>
          <w:rFonts w:ascii="Times New Roman" w:hAnsi="Times New Roman" w:cs="Times New Roman"/>
          <w:sz w:val="24"/>
          <w:szCs w:val="24"/>
        </w:rPr>
        <w:t xml:space="preserve"> le cadre du travail sur des délits d’entrave pour trouver des solutions adaptées.</w:t>
      </w:r>
    </w:p>
    <w:p w:rsidR="0058574E" w:rsidRPr="000716FF"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Pour M. COUILLEAU, cette approche de la médiation est très intéressante mais il est possible de retrouver ces réponses en dehors du cadre de la médiation, notamment via le </w:t>
      </w:r>
      <w:r w:rsidR="00AE300F">
        <w:rPr>
          <w:rFonts w:ascii="Times New Roman" w:hAnsi="Times New Roman" w:cs="Times New Roman"/>
          <w:sz w:val="24"/>
          <w:szCs w:val="24"/>
        </w:rPr>
        <w:t xml:space="preserve">classement sous condition </w:t>
      </w:r>
      <w:r>
        <w:rPr>
          <w:rFonts w:ascii="Times New Roman" w:hAnsi="Times New Roman" w:cs="Times New Roman"/>
          <w:sz w:val="24"/>
          <w:szCs w:val="24"/>
        </w:rPr>
        <w:t>ou la transaction. Pour M. COUILLEAU, ce qui est fondamental c’est de repositionner la médiation sur sa fonction première qui est de</w:t>
      </w:r>
      <w:r w:rsidRPr="000716FF">
        <w:rPr>
          <w:rFonts w:ascii="Times New Roman" w:hAnsi="Times New Roman" w:cs="Times New Roman"/>
          <w:sz w:val="24"/>
          <w:szCs w:val="24"/>
        </w:rPr>
        <w:t xml:space="preserve"> recréer un lien social. </w:t>
      </w:r>
    </w:p>
    <w:p w:rsidR="0058574E" w:rsidRDefault="0058574E" w:rsidP="0058574E">
      <w:pPr>
        <w:spacing w:after="0"/>
        <w:jc w:val="both"/>
        <w:rPr>
          <w:rFonts w:ascii="Times New Roman" w:hAnsi="Times New Roman" w:cs="Times New Roman"/>
          <w:sz w:val="24"/>
          <w:szCs w:val="24"/>
        </w:rPr>
      </w:pPr>
    </w:p>
    <w:p w:rsidR="0058574E" w:rsidRPr="00E03710" w:rsidRDefault="0058574E" w:rsidP="0058574E">
      <w:pPr>
        <w:spacing w:after="0"/>
        <w:jc w:val="both"/>
        <w:rPr>
          <w:rFonts w:ascii="Times New Roman" w:hAnsi="Times New Roman" w:cs="Times New Roman"/>
          <w:i/>
          <w:sz w:val="24"/>
          <w:szCs w:val="24"/>
        </w:rPr>
      </w:pPr>
      <w:r>
        <w:rPr>
          <w:rFonts w:ascii="Times New Roman" w:hAnsi="Times New Roman" w:cs="Times New Roman"/>
          <w:i/>
          <w:sz w:val="24"/>
          <w:szCs w:val="24"/>
        </w:rPr>
        <w:t xml:space="preserve">Pour conclure, nous questionnons </w:t>
      </w:r>
      <w:r w:rsidRPr="00E03710">
        <w:rPr>
          <w:rFonts w:ascii="Times New Roman" w:hAnsi="Times New Roman" w:cs="Times New Roman"/>
          <w:i/>
          <w:sz w:val="24"/>
          <w:szCs w:val="24"/>
        </w:rPr>
        <w:t>M. COUILLEAU</w:t>
      </w:r>
      <w:r>
        <w:rPr>
          <w:rFonts w:ascii="Times New Roman" w:hAnsi="Times New Roman" w:cs="Times New Roman"/>
          <w:i/>
          <w:sz w:val="24"/>
          <w:szCs w:val="24"/>
        </w:rPr>
        <w:t xml:space="preserve"> sur ce qu’il serait </w:t>
      </w:r>
      <w:r w:rsidR="00AE300F">
        <w:rPr>
          <w:rFonts w:ascii="Times New Roman" w:hAnsi="Times New Roman" w:cs="Times New Roman"/>
          <w:i/>
          <w:sz w:val="24"/>
          <w:szCs w:val="24"/>
        </w:rPr>
        <w:t>nécessaire</w:t>
      </w:r>
      <w:r>
        <w:rPr>
          <w:rFonts w:ascii="Times New Roman" w:hAnsi="Times New Roman" w:cs="Times New Roman"/>
          <w:i/>
          <w:sz w:val="24"/>
          <w:szCs w:val="24"/>
        </w:rPr>
        <w:t xml:space="preserve"> d’affirmer dans une circulaire pour </w:t>
      </w:r>
      <w:proofErr w:type="spellStart"/>
      <w:r>
        <w:rPr>
          <w:rFonts w:ascii="Times New Roman" w:hAnsi="Times New Roman" w:cs="Times New Roman"/>
          <w:i/>
          <w:sz w:val="24"/>
          <w:szCs w:val="24"/>
        </w:rPr>
        <w:t>re</w:t>
      </w:r>
      <w:proofErr w:type="spellEnd"/>
      <w:r>
        <w:rPr>
          <w:rFonts w:ascii="Times New Roman" w:hAnsi="Times New Roman" w:cs="Times New Roman"/>
          <w:i/>
          <w:sz w:val="24"/>
          <w:szCs w:val="24"/>
        </w:rPr>
        <w:t xml:space="preserve"> dynamiser la médiation pénale.</w:t>
      </w:r>
    </w:p>
    <w:p w:rsidR="0058574E"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Avant toutes choses, il est important d’écrire une typologie de la médiation pénale et il faut surtout éviter une circulaire « catalogue ». </w:t>
      </w: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 xml:space="preserve">Il est important d’inscrire la médiation dans </w:t>
      </w:r>
      <w:proofErr w:type="gramStart"/>
      <w:r>
        <w:rPr>
          <w:rFonts w:ascii="Times New Roman" w:hAnsi="Times New Roman" w:cs="Times New Roman"/>
          <w:sz w:val="24"/>
          <w:szCs w:val="24"/>
        </w:rPr>
        <w:t>une double dynamique</w:t>
      </w:r>
      <w:proofErr w:type="gramEnd"/>
      <w:r>
        <w:rPr>
          <w:rFonts w:ascii="Times New Roman" w:hAnsi="Times New Roman" w:cs="Times New Roman"/>
          <w:sz w:val="24"/>
          <w:szCs w:val="24"/>
        </w:rPr>
        <w:t> :</w:t>
      </w:r>
    </w:p>
    <w:p w:rsidR="0058574E" w:rsidRDefault="0058574E" w:rsidP="0058574E">
      <w:pPr>
        <w:pStyle w:val="Paragraphedeliste"/>
        <w:numPr>
          <w:ilvl w:val="0"/>
          <w:numId w:val="3"/>
        </w:numPr>
        <w:spacing w:after="0"/>
        <w:jc w:val="both"/>
        <w:rPr>
          <w:rFonts w:ascii="Times New Roman" w:hAnsi="Times New Roman" w:cs="Times New Roman"/>
          <w:sz w:val="24"/>
          <w:szCs w:val="24"/>
        </w:rPr>
      </w:pPr>
      <w:r w:rsidRPr="00AE300F">
        <w:rPr>
          <w:rFonts w:ascii="Times New Roman" w:hAnsi="Times New Roman" w:cs="Times New Roman"/>
          <w:b/>
          <w:sz w:val="24"/>
          <w:szCs w:val="24"/>
          <w:u w:val="single"/>
        </w:rPr>
        <w:t>Deux personnes physique</w:t>
      </w:r>
      <w:r w:rsidR="005E0634">
        <w:rPr>
          <w:rFonts w:ascii="Times New Roman" w:hAnsi="Times New Roman" w:cs="Times New Roman"/>
          <w:b/>
          <w:sz w:val="24"/>
          <w:szCs w:val="24"/>
          <w:u w:val="single"/>
        </w:rPr>
        <w:t>s</w:t>
      </w:r>
      <w:r w:rsidRPr="00AE300F">
        <w:rPr>
          <w:rFonts w:ascii="Times New Roman" w:hAnsi="Times New Roman" w:cs="Times New Roman"/>
          <w:b/>
          <w:sz w:val="24"/>
          <w:szCs w:val="24"/>
          <w:u w:val="single"/>
        </w:rPr>
        <w:t>, appelées à se revoir</w:t>
      </w:r>
      <w:r w:rsidRPr="00324995">
        <w:rPr>
          <w:rFonts w:ascii="Times New Roman" w:hAnsi="Times New Roman" w:cs="Times New Roman"/>
          <w:sz w:val="24"/>
          <w:szCs w:val="24"/>
        </w:rPr>
        <w:t>. (</w:t>
      </w:r>
      <w:r w:rsidR="00AE300F" w:rsidRPr="00324995">
        <w:rPr>
          <w:rFonts w:ascii="Times New Roman" w:hAnsi="Times New Roman" w:cs="Times New Roman"/>
          <w:sz w:val="24"/>
          <w:szCs w:val="24"/>
        </w:rPr>
        <w:t>Violence</w:t>
      </w:r>
      <w:r w:rsidR="006047A2">
        <w:rPr>
          <w:rFonts w:ascii="Times New Roman" w:hAnsi="Times New Roman" w:cs="Times New Roman"/>
          <w:sz w:val="24"/>
          <w:szCs w:val="24"/>
        </w:rPr>
        <w:t>s,</w:t>
      </w:r>
      <w:r w:rsidRPr="00324995">
        <w:rPr>
          <w:rFonts w:ascii="Times New Roman" w:hAnsi="Times New Roman" w:cs="Times New Roman"/>
          <w:sz w:val="24"/>
          <w:szCs w:val="24"/>
        </w:rPr>
        <w:t xml:space="preserve"> dégradations, etc…) Le sujet c’est de vous amener à vous comprendre.</w:t>
      </w:r>
      <w:r>
        <w:rPr>
          <w:rFonts w:ascii="Times New Roman" w:hAnsi="Times New Roman" w:cs="Times New Roman"/>
          <w:sz w:val="24"/>
          <w:szCs w:val="24"/>
        </w:rPr>
        <w:t xml:space="preserve"> Pour M. COUILLEAU</w:t>
      </w:r>
      <w:r w:rsidRPr="00324995">
        <w:rPr>
          <w:rFonts w:ascii="Times New Roman" w:hAnsi="Times New Roman" w:cs="Times New Roman"/>
          <w:sz w:val="24"/>
          <w:szCs w:val="24"/>
        </w:rPr>
        <w:t xml:space="preserve"> « La justice </w:t>
      </w:r>
      <w:proofErr w:type="spellStart"/>
      <w:r w:rsidRPr="00324995">
        <w:rPr>
          <w:rFonts w:ascii="Times New Roman" w:hAnsi="Times New Roman" w:cs="Times New Roman"/>
          <w:sz w:val="24"/>
          <w:szCs w:val="24"/>
        </w:rPr>
        <w:t>restaura</w:t>
      </w:r>
      <w:r>
        <w:rPr>
          <w:rFonts w:ascii="Times New Roman" w:hAnsi="Times New Roman" w:cs="Times New Roman"/>
          <w:sz w:val="24"/>
          <w:szCs w:val="24"/>
        </w:rPr>
        <w:t>t</w:t>
      </w:r>
      <w:r w:rsidRPr="00324995">
        <w:rPr>
          <w:rFonts w:ascii="Times New Roman" w:hAnsi="Times New Roman" w:cs="Times New Roman"/>
          <w:sz w:val="24"/>
          <w:szCs w:val="24"/>
        </w:rPr>
        <w:t>ive</w:t>
      </w:r>
      <w:proofErr w:type="spellEnd"/>
      <w:r w:rsidRPr="00324995">
        <w:rPr>
          <w:rFonts w:ascii="Times New Roman" w:hAnsi="Times New Roman" w:cs="Times New Roman"/>
          <w:sz w:val="24"/>
          <w:szCs w:val="24"/>
        </w:rPr>
        <w:t xml:space="preserve"> ce sont des gens qui vont devoir vivre ensemble</w:t>
      </w:r>
      <w:r w:rsidR="002E3EFE">
        <w:rPr>
          <w:rFonts w:ascii="Times New Roman" w:hAnsi="Times New Roman" w:cs="Times New Roman"/>
          <w:sz w:val="24"/>
          <w:szCs w:val="24"/>
        </w:rPr>
        <w:t xml:space="preserve"> ou qui devront se revoir</w:t>
      </w:r>
      <w:r w:rsidRPr="00324995">
        <w:rPr>
          <w:rFonts w:ascii="Times New Roman" w:hAnsi="Times New Roman" w:cs="Times New Roman"/>
          <w:sz w:val="24"/>
          <w:szCs w:val="24"/>
        </w:rPr>
        <w:t> ».</w:t>
      </w:r>
      <w:r>
        <w:rPr>
          <w:rFonts w:ascii="Times New Roman" w:hAnsi="Times New Roman" w:cs="Times New Roman"/>
          <w:sz w:val="24"/>
          <w:szCs w:val="24"/>
        </w:rPr>
        <w:t xml:space="preserve"> </w:t>
      </w:r>
      <w:r w:rsidRPr="00324995">
        <w:rPr>
          <w:rFonts w:ascii="Times New Roman" w:hAnsi="Times New Roman" w:cs="Times New Roman"/>
          <w:sz w:val="24"/>
          <w:szCs w:val="24"/>
        </w:rPr>
        <w:t xml:space="preserve">L’idée de la gestion du conflit dans le temps est à mettre en exergue. </w:t>
      </w:r>
      <w:r>
        <w:rPr>
          <w:rFonts w:ascii="Times New Roman" w:hAnsi="Times New Roman" w:cs="Times New Roman"/>
          <w:sz w:val="24"/>
          <w:szCs w:val="24"/>
        </w:rPr>
        <w:t>Il</w:t>
      </w:r>
      <w:r w:rsidRPr="00151002">
        <w:rPr>
          <w:rFonts w:ascii="Times New Roman" w:hAnsi="Times New Roman" w:cs="Times New Roman"/>
          <w:sz w:val="24"/>
          <w:szCs w:val="24"/>
        </w:rPr>
        <w:t xml:space="preserve"> faut mettre en avant le plus social de la médiation et la paix sociale</w:t>
      </w:r>
      <w:r>
        <w:rPr>
          <w:rFonts w:ascii="Times New Roman" w:hAnsi="Times New Roman" w:cs="Times New Roman"/>
          <w:sz w:val="24"/>
          <w:szCs w:val="24"/>
        </w:rPr>
        <w:t xml:space="preserve"> qu’elle induit dans le temps</w:t>
      </w:r>
      <w:r w:rsidR="00AE300F">
        <w:rPr>
          <w:rFonts w:ascii="Times New Roman" w:hAnsi="Times New Roman" w:cs="Times New Roman"/>
          <w:sz w:val="24"/>
          <w:szCs w:val="24"/>
        </w:rPr>
        <w:t>, sa faculté à recréer du lien social.</w:t>
      </w:r>
      <w:r>
        <w:rPr>
          <w:rFonts w:ascii="Times New Roman" w:hAnsi="Times New Roman" w:cs="Times New Roman"/>
          <w:sz w:val="24"/>
          <w:szCs w:val="24"/>
        </w:rPr>
        <w:t xml:space="preserve"> (</w:t>
      </w:r>
      <w:r w:rsidR="00AE300F">
        <w:rPr>
          <w:rFonts w:ascii="Times New Roman" w:hAnsi="Times New Roman" w:cs="Times New Roman"/>
          <w:sz w:val="24"/>
          <w:szCs w:val="24"/>
        </w:rPr>
        <w:t>Revenir</w:t>
      </w:r>
      <w:r>
        <w:rPr>
          <w:rFonts w:ascii="Times New Roman" w:hAnsi="Times New Roman" w:cs="Times New Roman"/>
          <w:sz w:val="24"/>
          <w:szCs w:val="24"/>
        </w:rPr>
        <w:t xml:space="preserve"> à la définition première de la médiation comme inscrite</w:t>
      </w:r>
      <w:r w:rsidR="00AE300F">
        <w:rPr>
          <w:rFonts w:ascii="Times New Roman" w:hAnsi="Times New Roman" w:cs="Times New Roman"/>
          <w:sz w:val="24"/>
          <w:szCs w:val="24"/>
        </w:rPr>
        <w:t xml:space="preserve"> initialement</w:t>
      </w:r>
      <w:r>
        <w:rPr>
          <w:rFonts w:ascii="Times New Roman" w:hAnsi="Times New Roman" w:cs="Times New Roman"/>
          <w:sz w:val="24"/>
          <w:szCs w:val="24"/>
        </w:rPr>
        <w:t xml:space="preserve"> dans le CPP et comme elle pouvait se pratiquer)</w:t>
      </w:r>
      <w:r w:rsidRPr="00151002">
        <w:rPr>
          <w:rFonts w:ascii="Times New Roman" w:hAnsi="Times New Roman" w:cs="Times New Roman"/>
          <w:sz w:val="24"/>
          <w:szCs w:val="24"/>
        </w:rPr>
        <w:t>.</w:t>
      </w:r>
    </w:p>
    <w:p w:rsidR="0058574E" w:rsidRPr="00324995" w:rsidRDefault="0058574E" w:rsidP="0058574E">
      <w:pPr>
        <w:pStyle w:val="Paragraphedeliste"/>
        <w:spacing w:after="0"/>
        <w:jc w:val="both"/>
        <w:rPr>
          <w:rFonts w:ascii="Times New Roman" w:hAnsi="Times New Roman" w:cs="Times New Roman"/>
          <w:b/>
          <w:sz w:val="24"/>
          <w:szCs w:val="24"/>
        </w:rPr>
      </w:pPr>
      <w:r>
        <w:rPr>
          <w:rFonts w:ascii="Times New Roman" w:hAnsi="Times New Roman" w:cs="Times New Roman"/>
          <w:sz w:val="24"/>
          <w:szCs w:val="24"/>
        </w:rPr>
        <w:t>La circulaire doit présenter la médiation comme</w:t>
      </w:r>
      <w:r w:rsidRPr="00324995">
        <w:rPr>
          <w:rFonts w:ascii="Times New Roman" w:hAnsi="Times New Roman" w:cs="Times New Roman"/>
          <w:sz w:val="24"/>
          <w:szCs w:val="24"/>
        </w:rPr>
        <w:t xml:space="preserve"> une ré</w:t>
      </w:r>
      <w:r>
        <w:rPr>
          <w:rFonts w:ascii="Times New Roman" w:hAnsi="Times New Roman" w:cs="Times New Roman"/>
          <w:sz w:val="24"/>
          <w:szCs w:val="24"/>
        </w:rPr>
        <w:t>ponse à fort contenu. Il faut des « trucs</w:t>
      </w:r>
      <w:r w:rsidRPr="00324995">
        <w:rPr>
          <w:rFonts w:ascii="Times New Roman" w:hAnsi="Times New Roman" w:cs="Times New Roman"/>
          <w:sz w:val="24"/>
          <w:szCs w:val="24"/>
        </w:rPr>
        <w:t xml:space="preserve"> » opératoires : les violences ou les troubles entre deux personnes qui sont en contact et qui devront l’être à nouveau. Cela pourrait se résumer à trois mots </w:t>
      </w:r>
      <w:r w:rsidRPr="00324995">
        <w:rPr>
          <w:rFonts w:ascii="Times New Roman" w:hAnsi="Times New Roman" w:cs="Times New Roman"/>
          <w:b/>
          <w:sz w:val="24"/>
          <w:szCs w:val="24"/>
        </w:rPr>
        <w:t>« conflit, proximité, avenir ».</w:t>
      </w:r>
    </w:p>
    <w:p w:rsidR="0058574E" w:rsidRPr="00151002" w:rsidRDefault="0058574E" w:rsidP="0058574E">
      <w:pPr>
        <w:pStyle w:val="Paragraphedeliste"/>
        <w:spacing w:after="0"/>
        <w:jc w:val="both"/>
        <w:rPr>
          <w:rFonts w:ascii="Times New Roman" w:hAnsi="Times New Roman" w:cs="Times New Roman"/>
          <w:sz w:val="24"/>
          <w:szCs w:val="24"/>
        </w:rPr>
      </w:pPr>
      <w:r w:rsidRPr="00151002">
        <w:rPr>
          <w:rFonts w:ascii="Times New Roman" w:hAnsi="Times New Roman" w:cs="Times New Roman"/>
          <w:sz w:val="24"/>
          <w:szCs w:val="24"/>
        </w:rPr>
        <w:t xml:space="preserve"> </w:t>
      </w:r>
    </w:p>
    <w:p w:rsidR="0058574E" w:rsidRPr="000716FF" w:rsidRDefault="00AE300F" w:rsidP="0058574E">
      <w:pPr>
        <w:pStyle w:val="Paragraphedeliste"/>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NB : </w:t>
      </w:r>
      <w:r w:rsidR="0058574E" w:rsidRPr="00324995">
        <w:rPr>
          <w:rFonts w:ascii="Times New Roman" w:hAnsi="Times New Roman" w:cs="Times New Roman"/>
          <w:sz w:val="24"/>
          <w:szCs w:val="24"/>
        </w:rPr>
        <w:t>Citoyens et Justice fait un parallèle avec ce qui se pratique en médiation familiale ou le JAF a obligation d’envoyer en médiation familiale, et où après une première séance d’information complète effectuée par le médiateur, les parties font état de leur adhésion ou non à la mesure, avec toutes les conséquences que cela peut avoir. Pourquoi ne pas tenter de proposer en première intention une orientation en médiation pénale pou</w:t>
      </w:r>
      <w:r w:rsidR="006047A2">
        <w:rPr>
          <w:rFonts w:ascii="Times New Roman" w:hAnsi="Times New Roman" w:cs="Times New Roman"/>
          <w:sz w:val="24"/>
          <w:szCs w:val="24"/>
        </w:rPr>
        <w:t>r tous les contentieux de type non représentation d’enfants</w:t>
      </w:r>
      <w:r w:rsidR="0058574E" w:rsidRPr="00324995">
        <w:rPr>
          <w:rFonts w:ascii="Times New Roman" w:hAnsi="Times New Roman" w:cs="Times New Roman"/>
          <w:sz w:val="24"/>
          <w:szCs w:val="24"/>
        </w:rPr>
        <w:t xml:space="preserve"> et </w:t>
      </w:r>
      <w:r w:rsidR="006047A2">
        <w:rPr>
          <w:rFonts w:ascii="Times New Roman" w:hAnsi="Times New Roman" w:cs="Times New Roman"/>
          <w:sz w:val="24"/>
          <w:szCs w:val="24"/>
        </w:rPr>
        <w:t>abandon de famille</w:t>
      </w:r>
      <w:r w:rsidR="0058574E" w:rsidRPr="00324995">
        <w:rPr>
          <w:rFonts w:ascii="Times New Roman" w:hAnsi="Times New Roman" w:cs="Times New Roman"/>
          <w:sz w:val="24"/>
          <w:szCs w:val="24"/>
        </w:rPr>
        <w:t xml:space="preserve">. </w:t>
      </w:r>
    </w:p>
    <w:p w:rsidR="0058574E" w:rsidRPr="00151002" w:rsidRDefault="0058574E" w:rsidP="0058574E">
      <w:pPr>
        <w:spacing w:after="0"/>
        <w:ind w:left="708"/>
        <w:jc w:val="both"/>
        <w:rPr>
          <w:rFonts w:ascii="Times New Roman" w:hAnsi="Times New Roman" w:cs="Times New Roman"/>
          <w:sz w:val="24"/>
          <w:szCs w:val="24"/>
        </w:rPr>
      </w:pPr>
    </w:p>
    <w:p w:rsidR="0058574E" w:rsidRDefault="0058574E" w:rsidP="0058574E">
      <w:pPr>
        <w:pStyle w:val="Paragraphedeliste"/>
        <w:numPr>
          <w:ilvl w:val="0"/>
          <w:numId w:val="3"/>
        </w:numPr>
        <w:spacing w:after="0"/>
        <w:jc w:val="both"/>
        <w:rPr>
          <w:rFonts w:ascii="Times New Roman" w:hAnsi="Times New Roman" w:cs="Times New Roman"/>
          <w:sz w:val="24"/>
          <w:szCs w:val="24"/>
        </w:rPr>
      </w:pPr>
      <w:r w:rsidRPr="00324995">
        <w:rPr>
          <w:rFonts w:ascii="Times New Roman" w:hAnsi="Times New Roman" w:cs="Times New Roman"/>
          <w:sz w:val="24"/>
          <w:szCs w:val="24"/>
          <w:u w:val="single"/>
        </w:rPr>
        <w:t>Le temps chainé et la capacité de contrainte,</w:t>
      </w:r>
      <w:r w:rsidRPr="00324995">
        <w:rPr>
          <w:rFonts w:ascii="Times New Roman" w:hAnsi="Times New Roman" w:cs="Times New Roman"/>
          <w:sz w:val="24"/>
          <w:szCs w:val="24"/>
        </w:rPr>
        <w:t xml:space="preserve"> doivent également être rappelés dans une circulaire. Nous avons perdu les fondamentaux de la médiation car d’autres solutions plus faciles se sont ouvertes. Il faut insister sur la nécessaire réactivité qui doit être </w:t>
      </w:r>
      <w:r w:rsidRPr="00324995">
        <w:rPr>
          <w:rFonts w:ascii="Times New Roman" w:hAnsi="Times New Roman" w:cs="Times New Roman"/>
          <w:sz w:val="24"/>
          <w:szCs w:val="24"/>
        </w:rPr>
        <w:lastRenderedPageBreak/>
        <w:t>organisée pour la mise en œuvre des médiations. Pour moi, procureur, il ne doit pas y avoir d’espace entre celui qui décide et la date de la médiation. La date est donnée au t</w:t>
      </w:r>
      <w:r w:rsidR="003A0201">
        <w:rPr>
          <w:rFonts w:ascii="Times New Roman" w:hAnsi="Times New Roman" w:cs="Times New Roman"/>
          <w:sz w:val="24"/>
          <w:szCs w:val="24"/>
        </w:rPr>
        <w:t>éléphone par les magistrats. Si</w:t>
      </w:r>
      <w:r w:rsidRPr="00324995">
        <w:rPr>
          <w:rFonts w:ascii="Times New Roman" w:hAnsi="Times New Roman" w:cs="Times New Roman"/>
          <w:sz w:val="24"/>
          <w:szCs w:val="24"/>
        </w:rPr>
        <w:t xml:space="preserve"> la perso</w:t>
      </w:r>
      <w:r w:rsidR="003A0201">
        <w:rPr>
          <w:rFonts w:ascii="Times New Roman" w:hAnsi="Times New Roman" w:cs="Times New Roman"/>
          <w:sz w:val="24"/>
          <w:szCs w:val="24"/>
        </w:rPr>
        <w:t>nne n’est pas là, que fait-on ?</w:t>
      </w:r>
      <w:r w:rsidRPr="00324995">
        <w:rPr>
          <w:rFonts w:ascii="Times New Roman" w:hAnsi="Times New Roman" w:cs="Times New Roman"/>
          <w:sz w:val="24"/>
          <w:szCs w:val="24"/>
        </w:rPr>
        <w:t xml:space="preserve"> Il faut téléphoner à la personne immédiatement et dire que si </w:t>
      </w:r>
      <w:r w:rsidR="003A0201">
        <w:rPr>
          <w:rFonts w:ascii="Times New Roman" w:hAnsi="Times New Roman" w:cs="Times New Roman"/>
          <w:sz w:val="24"/>
          <w:szCs w:val="24"/>
        </w:rPr>
        <w:t xml:space="preserve">elle n’est </w:t>
      </w:r>
      <w:r w:rsidRPr="00324995">
        <w:rPr>
          <w:rFonts w:ascii="Times New Roman" w:hAnsi="Times New Roman" w:cs="Times New Roman"/>
          <w:sz w:val="24"/>
          <w:szCs w:val="24"/>
        </w:rPr>
        <w:t xml:space="preserve">pas là des poursuites seront engagées (d’où l’importance d’avoir des numéros de portables avec des rappels </w:t>
      </w:r>
      <w:r w:rsidR="003A0201">
        <w:rPr>
          <w:rFonts w:ascii="Times New Roman" w:hAnsi="Times New Roman" w:cs="Times New Roman"/>
          <w:sz w:val="24"/>
          <w:szCs w:val="24"/>
        </w:rPr>
        <w:t xml:space="preserve">notamment par SMS </w:t>
      </w:r>
      <w:r w:rsidRPr="00324995">
        <w:rPr>
          <w:rFonts w:ascii="Times New Roman" w:hAnsi="Times New Roman" w:cs="Times New Roman"/>
          <w:sz w:val="24"/>
          <w:szCs w:val="24"/>
        </w:rPr>
        <w:t xml:space="preserve">à trois jours). </w:t>
      </w:r>
      <w:r w:rsidR="003A0201">
        <w:rPr>
          <w:rFonts w:ascii="Times New Roman" w:hAnsi="Times New Roman" w:cs="Times New Roman"/>
          <w:sz w:val="24"/>
          <w:szCs w:val="24"/>
        </w:rPr>
        <w:t>Pour l</w:t>
      </w:r>
      <w:r w:rsidRPr="00324995">
        <w:rPr>
          <w:rFonts w:ascii="Times New Roman" w:hAnsi="Times New Roman" w:cs="Times New Roman"/>
          <w:sz w:val="24"/>
          <w:szCs w:val="24"/>
        </w:rPr>
        <w:t>a personne qui ne viendrait pas, l’idée serait de la faire chercher par un OPJ (article 78</w:t>
      </w:r>
      <w:r w:rsidR="003A0201">
        <w:rPr>
          <w:rFonts w:ascii="Times New Roman" w:hAnsi="Times New Roman" w:cs="Times New Roman"/>
          <w:sz w:val="24"/>
          <w:szCs w:val="24"/>
        </w:rPr>
        <w:t xml:space="preserve"> du CPP</w:t>
      </w:r>
      <w:r w:rsidRPr="00324995">
        <w:rPr>
          <w:rFonts w:ascii="Times New Roman" w:hAnsi="Times New Roman" w:cs="Times New Roman"/>
          <w:sz w:val="24"/>
          <w:szCs w:val="24"/>
        </w:rPr>
        <w:t xml:space="preserve">).  Il faut faire passer l’idée de réduire l’espace entre le parquet et nous ! Il ne faut pas que les magistrats aient le sentiment que la médiation leur échappe. Il faut que la médiation soit vécue comme une chance et </w:t>
      </w:r>
      <w:r>
        <w:rPr>
          <w:rFonts w:ascii="Times New Roman" w:hAnsi="Times New Roman" w:cs="Times New Roman"/>
          <w:sz w:val="24"/>
          <w:szCs w:val="24"/>
        </w:rPr>
        <w:t xml:space="preserve">que soit </w:t>
      </w:r>
      <w:r w:rsidRPr="00324995">
        <w:rPr>
          <w:rFonts w:ascii="Times New Roman" w:hAnsi="Times New Roman" w:cs="Times New Roman"/>
          <w:sz w:val="24"/>
          <w:szCs w:val="24"/>
        </w:rPr>
        <w:t>réaffirm</w:t>
      </w:r>
      <w:r>
        <w:rPr>
          <w:rFonts w:ascii="Times New Roman" w:hAnsi="Times New Roman" w:cs="Times New Roman"/>
          <w:sz w:val="24"/>
          <w:szCs w:val="24"/>
        </w:rPr>
        <w:t>ée</w:t>
      </w:r>
      <w:r w:rsidRPr="00324995">
        <w:rPr>
          <w:rFonts w:ascii="Times New Roman" w:hAnsi="Times New Roman" w:cs="Times New Roman"/>
          <w:sz w:val="24"/>
          <w:szCs w:val="24"/>
        </w:rPr>
        <w:t xml:space="preserve"> la hau</w:t>
      </w:r>
      <w:r>
        <w:rPr>
          <w:rFonts w:ascii="Times New Roman" w:hAnsi="Times New Roman" w:cs="Times New Roman"/>
          <w:sz w:val="24"/>
          <w:szCs w:val="24"/>
        </w:rPr>
        <w:t>te capacité d’autorité publique du cadre de la mesure.</w:t>
      </w:r>
    </w:p>
    <w:p w:rsidR="0058574E" w:rsidRPr="00324995" w:rsidRDefault="0058574E" w:rsidP="0058574E">
      <w:pPr>
        <w:spacing w:after="0"/>
        <w:ind w:left="360"/>
        <w:jc w:val="both"/>
        <w:rPr>
          <w:rFonts w:ascii="Times New Roman" w:hAnsi="Times New Roman" w:cs="Times New Roman"/>
          <w:sz w:val="24"/>
          <w:szCs w:val="24"/>
        </w:rPr>
      </w:pPr>
    </w:p>
    <w:p w:rsidR="0058574E" w:rsidRPr="000716FF" w:rsidRDefault="003A0201" w:rsidP="0058574E">
      <w:pPr>
        <w:spacing w:after="0"/>
        <w:jc w:val="both"/>
        <w:rPr>
          <w:rFonts w:ascii="Times New Roman" w:hAnsi="Times New Roman" w:cs="Times New Roman"/>
          <w:sz w:val="24"/>
          <w:szCs w:val="24"/>
        </w:rPr>
      </w:pPr>
      <w:r>
        <w:rPr>
          <w:rFonts w:ascii="Times New Roman" w:hAnsi="Times New Roman" w:cs="Times New Roman"/>
          <w:sz w:val="24"/>
          <w:szCs w:val="24"/>
        </w:rPr>
        <w:t>C</w:t>
      </w:r>
      <w:r w:rsidR="0058574E" w:rsidRPr="000716FF">
        <w:rPr>
          <w:rFonts w:ascii="Times New Roman" w:hAnsi="Times New Roman" w:cs="Times New Roman"/>
          <w:sz w:val="24"/>
          <w:szCs w:val="24"/>
        </w:rPr>
        <w:t>onclusion</w:t>
      </w:r>
      <w:r>
        <w:rPr>
          <w:rFonts w:ascii="Times New Roman" w:hAnsi="Times New Roman" w:cs="Times New Roman"/>
          <w:sz w:val="24"/>
          <w:szCs w:val="24"/>
        </w:rPr>
        <w:t xml:space="preserve"> de M. COUILLEAU</w:t>
      </w:r>
      <w:r w:rsidR="0058574E" w:rsidRPr="000716FF">
        <w:rPr>
          <w:rFonts w:ascii="Times New Roman" w:hAnsi="Times New Roman" w:cs="Times New Roman"/>
          <w:sz w:val="24"/>
          <w:szCs w:val="24"/>
        </w:rPr>
        <w:t> : le temps</w:t>
      </w:r>
      <w:r w:rsidR="0058574E">
        <w:rPr>
          <w:rFonts w:ascii="Times New Roman" w:hAnsi="Times New Roman" w:cs="Times New Roman"/>
          <w:sz w:val="24"/>
          <w:szCs w:val="24"/>
        </w:rPr>
        <w:t xml:space="preserve"> chainé </w:t>
      </w:r>
      <w:r w:rsidR="0058574E" w:rsidRPr="000716FF">
        <w:rPr>
          <w:rFonts w:ascii="Times New Roman" w:hAnsi="Times New Roman" w:cs="Times New Roman"/>
          <w:sz w:val="24"/>
          <w:szCs w:val="24"/>
        </w:rPr>
        <w:t>et le sens de nos mots : que dit-on aux gens</w:t>
      </w:r>
      <w:r w:rsidR="0058574E">
        <w:rPr>
          <w:rFonts w:ascii="Times New Roman" w:hAnsi="Times New Roman" w:cs="Times New Roman"/>
          <w:sz w:val="24"/>
          <w:szCs w:val="24"/>
        </w:rPr>
        <w:t xml:space="preserve"> ? Voilà l’essence même de la manière dont la médiation pénale devrait être abordée. </w:t>
      </w:r>
    </w:p>
    <w:p w:rsidR="0058574E" w:rsidRPr="000716FF" w:rsidRDefault="0058574E" w:rsidP="0058574E">
      <w:pPr>
        <w:spacing w:after="0"/>
        <w:jc w:val="both"/>
        <w:rPr>
          <w:rFonts w:ascii="Times New Roman" w:hAnsi="Times New Roman" w:cs="Times New Roman"/>
          <w:sz w:val="24"/>
          <w:szCs w:val="24"/>
        </w:rPr>
      </w:pPr>
    </w:p>
    <w:p w:rsidR="0058574E" w:rsidRPr="00151002" w:rsidRDefault="0058574E" w:rsidP="003A0201">
      <w:pPr>
        <w:pBdr>
          <w:bottom w:val="single" w:sz="4" w:space="1" w:color="auto"/>
        </w:pBdr>
        <w:spacing w:after="0"/>
        <w:jc w:val="both"/>
        <w:rPr>
          <w:rFonts w:ascii="Times New Roman" w:hAnsi="Times New Roman" w:cs="Times New Roman"/>
          <w:b/>
          <w:sz w:val="24"/>
          <w:szCs w:val="24"/>
        </w:rPr>
      </w:pPr>
      <w:r w:rsidRPr="00151002">
        <w:rPr>
          <w:rFonts w:ascii="Times New Roman" w:hAnsi="Times New Roman" w:cs="Times New Roman"/>
          <w:b/>
          <w:sz w:val="24"/>
          <w:szCs w:val="24"/>
        </w:rPr>
        <w:t xml:space="preserve">Vendredi </w:t>
      </w:r>
      <w:r w:rsidR="003A0201">
        <w:rPr>
          <w:rFonts w:ascii="Times New Roman" w:hAnsi="Times New Roman" w:cs="Times New Roman"/>
          <w:b/>
          <w:sz w:val="24"/>
          <w:szCs w:val="24"/>
        </w:rPr>
        <w:t xml:space="preserve">30 septembre </w:t>
      </w:r>
      <w:r w:rsidRPr="00151002">
        <w:rPr>
          <w:rFonts w:ascii="Times New Roman" w:hAnsi="Times New Roman" w:cs="Times New Roman"/>
          <w:b/>
          <w:sz w:val="24"/>
          <w:szCs w:val="24"/>
        </w:rPr>
        <w:t>après midi</w:t>
      </w:r>
    </w:p>
    <w:p w:rsidR="0058574E"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br/>
        <w:t>Géraldine</w:t>
      </w:r>
      <w:r>
        <w:rPr>
          <w:rFonts w:ascii="Times New Roman" w:hAnsi="Times New Roman" w:cs="Times New Roman"/>
          <w:sz w:val="24"/>
          <w:szCs w:val="24"/>
        </w:rPr>
        <w:t xml:space="preserve"> DUCHEMIN</w:t>
      </w:r>
      <w:r w:rsidRPr="000716FF">
        <w:rPr>
          <w:rFonts w:ascii="Times New Roman" w:hAnsi="Times New Roman" w:cs="Times New Roman"/>
          <w:sz w:val="24"/>
          <w:szCs w:val="24"/>
        </w:rPr>
        <w:t xml:space="preserve"> rappelle le contexte</w:t>
      </w:r>
      <w:r>
        <w:rPr>
          <w:rFonts w:ascii="Times New Roman" w:hAnsi="Times New Roman" w:cs="Times New Roman"/>
          <w:sz w:val="24"/>
          <w:szCs w:val="24"/>
        </w:rPr>
        <w:t xml:space="preserve"> et l’écriture de la circulaire MAP prévue pour la fin de l’année 2016. La Commission n’a donc que peu de temps pour formuler des propositions à la DACG. </w:t>
      </w:r>
      <w:r w:rsidRPr="000716FF">
        <w:rPr>
          <w:rFonts w:ascii="Times New Roman" w:hAnsi="Times New Roman" w:cs="Times New Roman"/>
          <w:sz w:val="24"/>
          <w:szCs w:val="24"/>
        </w:rPr>
        <w:t xml:space="preserve"> </w:t>
      </w:r>
      <w:r>
        <w:rPr>
          <w:rFonts w:ascii="Times New Roman" w:hAnsi="Times New Roman" w:cs="Times New Roman"/>
          <w:sz w:val="24"/>
          <w:szCs w:val="24"/>
        </w:rPr>
        <w:t>L</w:t>
      </w:r>
      <w:r w:rsidRPr="000716FF">
        <w:rPr>
          <w:rFonts w:ascii="Times New Roman" w:hAnsi="Times New Roman" w:cs="Times New Roman"/>
          <w:sz w:val="24"/>
          <w:szCs w:val="24"/>
        </w:rPr>
        <w:t>’objectif</w:t>
      </w:r>
      <w:r>
        <w:rPr>
          <w:rFonts w:ascii="Times New Roman" w:hAnsi="Times New Roman" w:cs="Times New Roman"/>
          <w:sz w:val="24"/>
          <w:szCs w:val="24"/>
        </w:rPr>
        <w:t xml:space="preserve"> est donc de</w:t>
      </w:r>
      <w:r w:rsidRPr="000716FF">
        <w:rPr>
          <w:rFonts w:ascii="Times New Roman" w:hAnsi="Times New Roman" w:cs="Times New Roman"/>
          <w:sz w:val="24"/>
          <w:szCs w:val="24"/>
        </w:rPr>
        <w:t xml:space="preserve"> se mettre d’accord su</w:t>
      </w:r>
      <w:r>
        <w:rPr>
          <w:rFonts w:ascii="Times New Roman" w:hAnsi="Times New Roman" w:cs="Times New Roman"/>
          <w:sz w:val="24"/>
          <w:szCs w:val="24"/>
        </w:rPr>
        <w:t xml:space="preserve">r des préconisations à formuler. </w:t>
      </w:r>
      <w:r w:rsidRPr="000716FF">
        <w:rPr>
          <w:rFonts w:ascii="Times New Roman" w:hAnsi="Times New Roman" w:cs="Times New Roman"/>
          <w:sz w:val="24"/>
          <w:szCs w:val="24"/>
        </w:rPr>
        <w:t xml:space="preserve">La discussion de ce matin </w:t>
      </w:r>
      <w:r>
        <w:rPr>
          <w:rFonts w:ascii="Times New Roman" w:hAnsi="Times New Roman" w:cs="Times New Roman"/>
          <w:sz w:val="24"/>
          <w:szCs w:val="24"/>
        </w:rPr>
        <w:t xml:space="preserve">avec M. COUILLEAU </w:t>
      </w:r>
      <w:r w:rsidRPr="000716FF">
        <w:rPr>
          <w:rFonts w:ascii="Times New Roman" w:hAnsi="Times New Roman" w:cs="Times New Roman"/>
          <w:sz w:val="24"/>
          <w:szCs w:val="24"/>
        </w:rPr>
        <w:t xml:space="preserve">nous questionne sur les </w:t>
      </w:r>
      <w:r w:rsidR="003A0201">
        <w:rPr>
          <w:rFonts w:ascii="Times New Roman" w:hAnsi="Times New Roman" w:cs="Times New Roman"/>
          <w:sz w:val="24"/>
          <w:szCs w:val="24"/>
        </w:rPr>
        <w:t>éléments de la note que nous av</w:t>
      </w:r>
      <w:r w:rsidRPr="000716FF">
        <w:rPr>
          <w:rFonts w:ascii="Times New Roman" w:hAnsi="Times New Roman" w:cs="Times New Roman"/>
          <w:sz w:val="24"/>
          <w:szCs w:val="24"/>
        </w:rPr>
        <w:t>ons produite</w:t>
      </w:r>
      <w:r w:rsidR="003A0201">
        <w:rPr>
          <w:rFonts w:ascii="Times New Roman" w:hAnsi="Times New Roman" w:cs="Times New Roman"/>
          <w:sz w:val="24"/>
          <w:szCs w:val="24"/>
        </w:rPr>
        <w:t>. Cette note comporte</w:t>
      </w:r>
      <w:r>
        <w:rPr>
          <w:rFonts w:ascii="Times New Roman" w:hAnsi="Times New Roman" w:cs="Times New Roman"/>
          <w:sz w:val="24"/>
          <w:szCs w:val="24"/>
        </w:rPr>
        <w:t xml:space="preserve"> un volet sur l’extension</w:t>
      </w:r>
      <w:r w:rsidRPr="000716FF">
        <w:rPr>
          <w:rFonts w:ascii="Times New Roman" w:hAnsi="Times New Roman" w:cs="Times New Roman"/>
          <w:sz w:val="24"/>
          <w:szCs w:val="24"/>
        </w:rPr>
        <w:t xml:space="preserve"> du champ de la médiation pénale. La discussion de ce matin </w:t>
      </w:r>
      <w:r>
        <w:rPr>
          <w:rFonts w:ascii="Times New Roman" w:hAnsi="Times New Roman" w:cs="Times New Roman"/>
          <w:sz w:val="24"/>
          <w:szCs w:val="24"/>
        </w:rPr>
        <w:t>vient bousculer cette approche, même si ce n’est qu’</w:t>
      </w:r>
      <w:r w:rsidR="006047A2">
        <w:rPr>
          <w:rFonts w:ascii="Times New Roman" w:hAnsi="Times New Roman" w:cs="Times New Roman"/>
          <w:sz w:val="24"/>
          <w:szCs w:val="24"/>
        </w:rPr>
        <w:t>un avis, m</w:t>
      </w:r>
      <w:r>
        <w:rPr>
          <w:rFonts w:ascii="Times New Roman" w:hAnsi="Times New Roman" w:cs="Times New Roman"/>
          <w:sz w:val="24"/>
          <w:szCs w:val="24"/>
        </w:rPr>
        <w:t xml:space="preserve">ais un avis qui éclaire sur le non recours à la médiation pénale dans les parquets. </w:t>
      </w:r>
    </w:p>
    <w:p w:rsidR="0058574E" w:rsidRPr="003A0201" w:rsidRDefault="0058574E" w:rsidP="0058574E">
      <w:pPr>
        <w:spacing w:after="0"/>
        <w:jc w:val="both"/>
        <w:rPr>
          <w:rFonts w:ascii="Times New Roman" w:hAnsi="Times New Roman" w:cs="Times New Roman"/>
          <w:b/>
          <w:i/>
          <w:sz w:val="24"/>
          <w:szCs w:val="24"/>
        </w:rPr>
      </w:pPr>
      <w:r w:rsidRPr="003A0201">
        <w:rPr>
          <w:rFonts w:ascii="Times New Roman" w:hAnsi="Times New Roman" w:cs="Times New Roman"/>
          <w:b/>
          <w:i/>
          <w:sz w:val="24"/>
          <w:szCs w:val="24"/>
        </w:rPr>
        <w:t>La Commission est unanime sur les positionnements suivants :</w:t>
      </w:r>
    </w:p>
    <w:p w:rsidR="0058574E" w:rsidRPr="009C657E" w:rsidRDefault="0058574E" w:rsidP="0058574E">
      <w:pPr>
        <w:pStyle w:val="Paragraphedeliste"/>
        <w:numPr>
          <w:ilvl w:val="0"/>
          <w:numId w:val="3"/>
        </w:numPr>
        <w:spacing w:after="0"/>
        <w:jc w:val="both"/>
        <w:rPr>
          <w:rFonts w:ascii="Times New Roman" w:hAnsi="Times New Roman" w:cs="Times New Roman"/>
          <w:sz w:val="24"/>
          <w:szCs w:val="24"/>
        </w:rPr>
      </w:pPr>
      <w:r w:rsidRPr="009C657E">
        <w:rPr>
          <w:rFonts w:ascii="Times New Roman" w:hAnsi="Times New Roman" w:cs="Times New Roman"/>
          <w:sz w:val="24"/>
          <w:szCs w:val="24"/>
        </w:rPr>
        <w:t>Nécessité d’affirmer que la médiation pénale est une véritable contrainte (une mesure dans le cadre d’un mandat judiciaire sous l’autorité du parquet et avec une restitution au magistrat)</w:t>
      </w:r>
      <w:r>
        <w:rPr>
          <w:rFonts w:ascii="Times New Roman" w:hAnsi="Times New Roman" w:cs="Times New Roman"/>
          <w:sz w:val="24"/>
          <w:szCs w:val="24"/>
        </w:rPr>
        <w:t>. Nous devons également être en capacité de nous positionner comme des partenaires et non uniquement comme des prestataires</w:t>
      </w:r>
    </w:p>
    <w:p w:rsidR="0058574E" w:rsidRDefault="003A0201" w:rsidP="0058574E">
      <w:pPr>
        <w:pStyle w:val="Paragraphedeliste"/>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La médiation pénale est un</w:t>
      </w:r>
      <w:r w:rsidR="0058574E" w:rsidRPr="009C657E">
        <w:rPr>
          <w:rFonts w:ascii="Times New Roman" w:hAnsi="Times New Roman" w:cs="Times New Roman"/>
          <w:sz w:val="24"/>
          <w:szCs w:val="24"/>
        </w:rPr>
        <w:t>e mesure prioritairement recentré</w:t>
      </w:r>
      <w:r>
        <w:rPr>
          <w:rFonts w:ascii="Times New Roman" w:hAnsi="Times New Roman" w:cs="Times New Roman"/>
          <w:sz w:val="24"/>
          <w:szCs w:val="24"/>
        </w:rPr>
        <w:t>e</w:t>
      </w:r>
      <w:r w:rsidR="0058574E" w:rsidRPr="009C657E">
        <w:rPr>
          <w:rFonts w:ascii="Times New Roman" w:hAnsi="Times New Roman" w:cs="Times New Roman"/>
          <w:sz w:val="24"/>
          <w:szCs w:val="24"/>
        </w:rPr>
        <w:t xml:space="preserve"> sur les personnes</w:t>
      </w:r>
      <w:r w:rsidR="0058574E">
        <w:rPr>
          <w:rFonts w:ascii="Times New Roman" w:hAnsi="Times New Roman" w:cs="Times New Roman"/>
          <w:sz w:val="24"/>
          <w:szCs w:val="24"/>
        </w:rPr>
        <w:t xml:space="preserve"> qui sont amenées à se revoir</w:t>
      </w:r>
      <w:r w:rsidR="0058574E" w:rsidRPr="009C657E">
        <w:rPr>
          <w:rFonts w:ascii="Times New Roman" w:hAnsi="Times New Roman" w:cs="Times New Roman"/>
          <w:sz w:val="24"/>
          <w:szCs w:val="24"/>
        </w:rPr>
        <w:t>. Cela n’évacuerait pas les médiation</w:t>
      </w:r>
      <w:r w:rsidR="0058574E">
        <w:rPr>
          <w:rFonts w:ascii="Times New Roman" w:hAnsi="Times New Roman" w:cs="Times New Roman"/>
          <w:sz w:val="24"/>
          <w:szCs w:val="24"/>
        </w:rPr>
        <w:t>s</w:t>
      </w:r>
      <w:r w:rsidR="0058574E" w:rsidRPr="009C657E">
        <w:rPr>
          <w:rFonts w:ascii="Times New Roman" w:hAnsi="Times New Roman" w:cs="Times New Roman"/>
          <w:sz w:val="24"/>
          <w:szCs w:val="24"/>
        </w:rPr>
        <w:t xml:space="preserve"> pénales </w:t>
      </w:r>
      <w:r w:rsidR="0058574E">
        <w:rPr>
          <w:rFonts w:ascii="Times New Roman" w:hAnsi="Times New Roman" w:cs="Times New Roman"/>
          <w:sz w:val="24"/>
          <w:szCs w:val="24"/>
        </w:rPr>
        <w:t>dans d’autres type de situations (contentieux technique)</w:t>
      </w:r>
      <w:r w:rsidR="0058574E" w:rsidRPr="009C657E">
        <w:rPr>
          <w:rFonts w:ascii="Times New Roman" w:hAnsi="Times New Roman" w:cs="Times New Roman"/>
          <w:sz w:val="24"/>
          <w:szCs w:val="24"/>
        </w:rPr>
        <w:t xml:space="preserve">. </w:t>
      </w:r>
    </w:p>
    <w:p w:rsidR="0058574E" w:rsidRDefault="0058574E" w:rsidP="0058574E">
      <w:pPr>
        <w:pStyle w:val="Paragraphedeliste"/>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Valoriser </w:t>
      </w:r>
      <w:r w:rsidRPr="009C657E">
        <w:rPr>
          <w:rFonts w:ascii="Times New Roman" w:hAnsi="Times New Roman" w:cs="Times New Roman"/>
          <w:sz w:val="24"/>
          <w:szCs w:val="24"/>
        </w:rPr>
        <w:t xml:space="preserve">la technicité et l’outillage </w:t>
      </w:r>
      <w:r>
        <w:rPr>
          <w:rFonts w:ascii="Times New Roman" w:hAnsi="Times New Roman" w:cs="Times New Roman"/>
          <w:sz w:val="24"/>
          <w:szCs w:val="24"/>
        </w:rPr>
        <w:t xml:space="preserve">dont disposent les associations </w:t>
      </w:r>
      <w:r w:rsidRPr="009C657E">
        <w:rPr>
          <w:rFonts w:ascii="Times New Roman" w:hAnsi="Times New Roman" w:cs="Times New Roman"/>
          <w:sz w:val="24"/>
          <w:szCs w:val="24"/>
        </w:rPr>
        <w:t xml:space="preserve">dans </w:t>
      </w:r>
      <w:r>
        <w:rPr>
          <w:rFonts w:ascii="Times New Roman" w:hAnsi="Times New Roman" w:cs="Times New Roman"/>
          <w:sz w:val="24"/>
          <w:szCs w:val="24"/>
        </w:rPr>
        <w:t>le cadre de</w:t>
      </w:r>
      <w:r w:rsidRPr="009C657E">
        <w:rPr>
          <w:rFonts w:ascii="Times New Roman" w:hAnsi="Times New Roman" w:cs="Times New Roman"/>
          <w:sz w:val="24"/>
          <w:szCs w:val="24"/>
        </w:rPr>
        <w:t xml:space="preserve">s partenariats. </w:t>
      </w:r>
      <w:r>
        <w:rPr>
          <w:rFonts w:ascii="Times New Roman" w:hAnsi="Times New Roman" w:cs="Times New Roman"/>
          <w:sz w:val="24"/>
          <w:szCs w:val="24"/>
        </w:rPr>
        <w:t>C’est une plus-value pour la médiation pénale associative.</w:t>
      </w:r>
      <w:r w:rsidRPr="009C657E">
        <w:rPr>
          <w:rFonts w:ascii="Times New Roman" w:hAnsi="Times New Roman" w:cs="Times New Roman"/>
          <w:sz w:val="24"/>
          <w:szCs w:val="24"/>
        </w:rPr>
        <w:t xml:space="preserve"> </w:t>
      </w:r>
    </w:p>
    <w:p w:rsidR="0058574E" w:rsidRDefault="0058574E" w:rsidP="0058574E">
      <w:pPr>
        <w:pStyle w:val="Paragraphedeliste"/>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S</w:t>
      </w:r>
      <w:r w:rsidRPr="00FC73AA">
        <w:rPr>
          <w:rFonts w:ascii="Times New Roman" w:hAnsi="Times New Roman" w:cs="Times New Roman"/>
          <w:sz w:val="24"/>
          <w:szCs w:val="24"/>
        </w:rPr>
        <w:t>e positionner sur des éléments de langage : les associations doivent parler le même discours, il faut être plus prag</w:t>
      </w:r>
      <w:r>
        <w:rPr>
          <w:rFonts w:ascii="Times New Roman" w:hAnsi="Times New Roman" w:cs="Times New Roman"/>
          <w:sz w:val="24"/>
          <w:szCs w:val="24"/>
        </w:rPr>
        <w:t>matique (flux, chainage, etc…).</w:t>
      </w:r>
    </w:p>
    <w:p w:rsidR="0058574E" w:rsidRDefault="0058574E" w:rsidP="0058574E">
      <w:pPr>
        <w:pStyle w:val="Paragraphedeliste"/>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Nécessité de mettre au premier plan et d’afficher en première intention l’</w:t>
      </w:r>
      <w:r w:rsidRPr="00FC73AA">
        <w:rPr>
          <w:rFonts w:ascii="Times New Roman" w:hAnsi="Times New Roman" w:cs="Times New Roman"/>
          <w:sz w:val="24"/>
          <w:szCs w:val="24"/>
        </w:rPr>
        <w:t>efficacité</w:t>
      </w:r>
      <w:r>
        <w:rPr>
          <w:rFonts w:ascii="Times New Roman" w:hAnsi="Times New Roman" w:cs="Times New Roman"/>
          <w:sz w:val="24"/>
          <w:szCs w:val="24"/>
        </w:rPr>
        <w:t xml:space="preserve"> dont les associations savent faire preuve au regard du temps chainé. C’est en s’appuyant sur cette efficacité </w:t>
      </w:r>
      <w:r w:rsidR="003A0201">
        <w:rPr>
          <w:rFonts w:ascii="Times New Roman" w:hAnsi="Times New Roman" w:cs="Times New Roman"/>
          <w:sz w:val="24"/>
          <w:szCs w:val="24"/>
        </w:rPr>
        <w:t>que</w:t>
      </w:r>
      <w:r>
        <w:rPr>
          <w:rFonts w:ascii="Times New Roman" w:hAnsi="Times New Roman" w:cs="Times New Roman"/>
          <w:sz w:val="24"/>
          <w:szCs w:val="24"/>
        </w:rPr>
        <w:t xml:space="preserve"> les associations mettent en œuvre la médiation avec pour objectif la restauration du lien social.</w:t>
      </w:r>
    </w:p>
    <w:p w:rsidR="0058574E" w:rsidRDefault="0058574E" w:rsidP="0058574E">
      <w:pPr>
        <w:pStyle w:val="Paragraphedeliste"/>
        <w:numPr>
          <w:ilvl w:val="0"/>
          <w:numId w:val="3"/>
        </w:numPr>
        <w:spacing w:after="0"/>
        <w:jc w:val="both"/>
        <w:rPr>
          <w:rFonts w:ascii="Times New Roman" w:hAnsi="Times New Roman" w:cs="Times New Roman"/>
          <w:sz w:val="24"/>
          <w:szCs w:val="24"/>
        </w:rPr>
      </w:pPr>
      <w:r w:rsidRPr="004B5B55">
        <w:rPr>
          <w:rFonts w:ascii="Times New Roman" w:hAnsi="Times New Roman" w:cs="Times New Roman"/>
          <w:sz w:val="24"/>
          <w:szCs w:val="24"/>
        </w:rPr>
        <w:t>Engager une réflexion sur le temps. Il convient effectivement de pouvoir apporter une réponse en temps réel (sorte de norme ISO comme le précise Patrick VALAT). Cependant il faut également pouvoir faire passer le message selon lequel dans certaines situations nous avons besoin de temps. Cela ne signifie pas qu’il ne se passe rien. Il faut rester dans la dynamique du temps chainé. La question du temps d’intervention doit également être prise en compte</w:t>
      </w:r>
      <w:r w:rsidR="003A0201">
        <w:rPr>
          <w:rFonts w:ascii="Times New Roman" w:hAnsi="Times New Roman" w:cs="Times New Roman"/>
          <w:sz w:val="24"/>
          <w:szCs w:val="24"/>
        </w:rPr>
        <w:t xml:space="preserve"> (on peut intervenir rapidement </w:t>
      </w:r>
      <w:r w:rsidRPr="004B5B55">
        <w:rPr>
          <w:rFonts w:ascii="Times New Roman" w:hAnsi="Times New Roman" w:cs="Times New Roman"/>
          <w:sz w:val="24"/>
          <w:szCs w:val="24"/>
        </w:rPr>
        <w:t>cependant</w:t>
      </w:r>
      <w:r w:rsidR="003A0201">
        <w:rPr>
          <w:rFonts w:ascii="Times New Roman" w:hAnsi="Times New Roman" w:cs="Times New Roman"/>
          <w:sz w:val="24"/>
          <w:szCs w:val="24"/>
        </w:rPr>
        <w:t>, la restauration d’</w:t>
      </w:r>
      <w:r w:rsidRPr="004B5B55">
        <w:rPr>
          <w:rFonts w:ascii="Times New Roman" w:hAnsi="Times New Roman" w:cs="Times New Roman"/>
          <w:sz w:val="24"/>
          <w:szCs w:val="24"/>
        </w:rPr>
        <w:t xml:space="preserve">un dialogue peut </w:t>
      </w:r>
      <w:r w:rsidR="003A0201">
        <w:rPr>
          <w:rFonts w:ascii="Times New Roman" w:hAnsi="Times New Roman" w:cs="Times New Roman"/>
          <w:sz w:val="24"/>
          <w:szCs w:val="24"/>
        </w:rPr>
        <w:t xml:space="preserve">parfois </w:t>
      </w:r>
      <w:r w:rsidRPr="004B5B55">
        <w:rPr>
          <w:rFonts w:ascii="Times New Roman" w:hAnsi="Times New Roman" w:cs="Times New Roman"/>
          <w:sz w:val="24"/>
          <w:szCs w:val="24"/>
        </w:rPr>
        <w:t xml:space="preserve">prendre du temps). Le rapport au temps doit être mis en </w:t>
      </w:r>
      <w:r w:rsidRPr="004B5B55">
        <w:rPr>
          <w:rFonts w:ascii="Times New Roman" w:hAnsi="Times New Roman" w:cs="Times New Roman"/>
          <w:sz w:val="24"/>
          <w:szCs w:val="24"/>
        </w:rPr>
        <w:lastRenderedPageBreak/>
        <w:t>perspective avec les autres mesures socio judiciaires</w:t>
      </w:r>
      <w:r>
        <w:rPr>
          <w:rFonts w:ascii="Times New Roman" w:hAnsi="Times New Roman" w:cs="Times New Roman"/>
          <w:sz w:val="24"/>
          <w:szCs w:val="24"/>
        </w:rPr>
        <w:t> : nous savons déjà être réactifs dans certaines mesures (ESR POP, CJSE, SME)</w:t>
      </w:r>
      <w:r w:rsidRPr="004B5B55">
        <w:rPr>
          <w:rFonts w:ascii="Times New Roman" w:hAnsi="Times New Roman" w:cs="Times New Roman"/>
          <w:sz w:val="24"/>
          <w:szCs w:val="24"/>
        </w:rPr>
        <w:t>.</w:t>
      </w:r>
    </w:p>
    <w:p w:rsidR="0058574E" w:rsidRPr="004B5B55" w:rsidRDefault="003A0201" w:rsidP="0058574E">
      <w:pPr>
        <w:pStyle w:val="Paragraphedeliste"/>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Sur la question du coû</w:t>
      </w:r>
      <w:r w:rsidR="0058574E" w:rsidRPr="004B5B55">
        <w:rPr>
          <w:rFonts w:ascii="Times New Roman" w:hAnsi="Times New Roman" w:cs="Times New Roman"/>
          <w:sz w:val="24"/>
          <w:szCs w:val="24"/>
        </w:rPr>
        <w:t>t, la DACG est assez claire et M. GELLI indiquait qu’il serait plus pertinent de mettre en place un co</w:t>
      </w:r>
      <w:r>
        <w:rPr>
          <w:rFonts w:ascii="Times New Roman" w:hAnsi="Times New Roman" w:cs="Times New Roman"/>
          <w:sz w:val="24"/>
          <w:szCs w:val="24"/>
        </w:rPr>
        <w:t>û</w:t>
      </w:r>
      <w:r w:rsidR="0058574E" w:rsidRPr="004B5B55">
        <w:rPr>
          <w:rFonts w:ascii="Times New Roman" w:hAnsi="Times New Roman" w:cs="Times New Roman"/>
          <w:sz w:val="24"/>
          <w:szCs w:val="24"/>
        </w:rPr>
        <w:t>t unique « et on n’en parle plus ». Se pose la question pour notre secteur de l’évaluation de ce coût.</w:t>
      </w:r>
    </w:p>
    <w:p w:rsidR="0058574E" w:rsidRPr="000716FF" w:rsidRDefault="0058574E" w:rsidP="0058574E">
      <w:pPr>
        <w:spacing w:after="0"/>
        <w:jc w:val="both"/>
        <w:rPr>
          <w:rFonts w:ascii="Times New Roman" w:hAnsi="Times New Roman" w:cs="Times New Roman"/>
          <w:sz w:val="24"/>
          <w:szCs w:val="24"/>
        </w:rPr>
      </w:pPr>
    </w:p>
    <w:p w:rsidR="0058574E" w:rsidRPr="000716FF" w:rsidRDefault="0058574E" w:rsidP="0058574E">
      <w:pPr>
        <w:spacing w:after="0"/>
        <w:jc w:val="both"/>
        <w:rPr>
          <w:rFonts w:ascii="Times New Roman" w:hAnsi="Times New Roman" w:cs="Times New Roman"/>
          <w:sz w:val="24"/>
          <w:szCs w:val="24"/>
        </w:rPr>
      </w:pPr>
      <w:r w:rsidRPr="000716FF">
        <w:rPr>
          <w:rFonts w:ascii="Times New Roman" w:hAnsi="Times New Roman" w:cs="Times New Roman"/>
          <w:sz w:val="24"/>
          <w:szCs w:val="24"/>
        </w:rPr>
        <w:t xml:space="preserve">La note sera diffusée aux membres de la Commission avant la diffusion à la DACG. Un petit groupe sera destinataire en première intention pour valider les éléments. </w:t>
      </w:r>
    </w:p>
    <w:p w:rsidR="0058574E" w:rsidRPr="000716FF" w:rsidRDefault="0058574E" w:rsidP="0058574E">
      <w:pPr>
        <w:spacing w:after="0"/>
        <w:jc w:val="both"/>
        <w:rPr>
          <w:rFonts w:ascii="Times New Roman" w:hAnsi="Times New Roman" w:cs="Times New Roman"/>
          <w:sz w:val="24"/>
          <w:szCs w:val="24"/>
        </w:rPr>
      </w:pPr>
    </w:p>
    <w:p w:rsidR="0058574E" w:rsidRPr="004B5B55" w:rsidRDefault="0058574E" w:rsidP="0058574E">
      <w:pPr>
        <w:spacing w:after="0"/>
        <w:jc w:val="both"/>
        <w:rPr>
          <w:rFonts w:ascii="Times New Roman" w:hAnsi="Times New Roman" w:cs="Times New Roman"/>
          <w:b/>
          <w:sz w:val="24"/>
          <w:szCs w:val="24"/>
        </w:rPr>
      </w:pPr>
      <w:r w:rsidRPr="004B5B55">
        <w:rPr>
          <w:rFonts w:ascii="Times New Roman" w:hAnsi="Times New Roman" w:cs="Times New Roman"/>
          <w:b/>
          <w:sz w:val="24"/>
          <w:szCs w:val="24"/>
        </w:rPr>
        <w:t>Plateforme présidentielle</w:t>
      </w:r>
    </w:p>
    <w:p w:rsidR="0058574E" w:rsidRDefault="0058574E" w:rsidP="0058574E">
      <w:pPr>
        <w:spacing w:after="0"/>
        <w:jc w:val="both"/>
        <w:rPr>
          <w:rFonts w:ascii="Times New Roman" w:hAnsi="Times New Roman" w:cs="Times New Roman"/>
          <w:sz w:val="24"/>
          <w:szCs w:val="24"/>
        </w:rPr>
      </w:pPr>
    </w:p>
    <w:p w:rsidR="0058574E" w:rsidRDefault="0058574E" w:rsidP="0058574E">
      <w:pPr>
        <w:spacing w:after="0"/>
        <w:jc w:val="both"/>
        <w:rPr>
          <w:rFonts w:ascii="Times New Roman" w:hAnsi="Times New Roman" w:cs="Times New Roman"/>
          <w:sz w:val="24"/>
          <w:szCs w:val="24"/>
        </w:rPr>
      </w:pPr>
      <w:r>
        <w:rPr>
          <w:rFonts w:ascii="Times New Roman" w:hAnsi="Times New Roman" w:cs="Times New Roman"/>
          <w:sz w:val="24"/>
          <w:szCs w:val="24"/>
        </w:rPr>
        <w:t>Idées qui ressortent de la discussion :</w:t>
      </w:r>
    </w:p>
    <w:p w:rsidR="0058574E" w:rsidRPr="00D746F5" w:rsidRDefault="0058574E" w:rsidP="0058574E">
      <w:pPr>
        <w:pStyle w:val="Paragraphedeliste"/>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Mettre en avant les d</w:t>
      </w:r>
      <w:r w:rsidRPr="00D746F5">
        <w:rPr>
          <w:rFonts w:ascii="Times New Roman" w:hAnsi="Times New Roman" w:cs="Times New Roman"/>
          <w:sz w:val="24"/>
          <w:szCs w:val="24"/>
        </w:rPr>
        <w:t>ifficulté</w:t>
      </w:r>
      <w:r>
        <w:rPr>
          <w:rFonts w:ascii="Times New Roman" w:hAnsi="Times New Roman" w:cs="Times New Roman"/>
          <w:sz w:val="24"/>
          <w:szCs w:val="24"/>
        </w:rPr>
        <w:t>s</w:t>
      </w:r>
      <w:r w:rsidRPr="00D746F5">
        <w:rPr>
          <w:rFonts w:ascii="Times New Roman" w:hAnsi="Times New Roman" w:cs="Times New Roman"/>
          <w:sz w:val="24"/>
          <w:szCs w:val="24"/>
        </w:rPr>
        <w:t xml:space="preserve"> à maintenir notre place au sein du chainage et de la justice pénale (Gilles</w:t>
      </w:r>
      <w:r>
        <w:rPr>
          <w:rFonts w:ascii="Times New Roman" w:hAnsi="Times New Roman" w:cs="Times New Roman"/>
          <w:sz w:val="24"/>
          <w:szCs w:val="24"/>
        </w:rPr>
        <w:t xml:space="preserve"> LISSOIR</w:t>
      </w:r>
      <w:r w:rsidRPr="00D746F5">
        <w:rPr>
          <w:rFonts w:ascii="Times New Roman" w:hAnsi="Times New Roman" w:cs="Times New Roman"/>
          <w:sz w:val="24"/>
          <w:szCs w:val="24"/>
        </w:rPr>
        <w:t xml:space="preserve">). </w:t>
      </w:r>
    </w:p>
    <w:p w:rsidR="0058574E" w:rsidRPr="00D746F5" w:rsidRDefault="0058574E" w:rsidP="0058574E">
      <w:pPr>
        <w:pStyle w:val="Paragraphedeliste"/>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w:t>
      </w:r>
      <w:r w:rsidRPr="00D746F5">
        <w:rPr>
          <w:rFonts w:ascii="Times New Roman" w:hAnsi="Times New Roman" w:cs="Times New Roman"/>
          <w:sz w:val="24"/>
          <w:szCs w:val="24"/>
        </w:rPr>
        <w:t>rouver de la complémentarité en va</w:t>
      </w:r>
      <w:r>
        <w:rPr>
          <w:rFonts w:ascii="Times New Roman" w:hAnsi="Times New Roman" w:cs="Times New Roman"/>
          <w:sz w:val="24"/>
          <w:szCs w:val="24"/>
        </w:rPr>
        <w:t>lorisant ce que l’on sait faire (Patrick VALAT)</w:t>
      </w:r>
    </w:p>
    <w:p w:rsidR="0058574E" w:rsidRPr="00D746F5" w:rsidRDefault="0058574E" w:rsidP="0058574E">
      <w:pPr>
        <w:pStyle w:val="Paragraphedeliste"/>
        <w:numPr>
          <w:ilvl w:val="0"/>
          <w:numId w:val="4"/>
        </w:numPr>
        <w:spacing w:after="0"/>
        <w:jc w:val="both"/>
        <w:rPr>
          <w:rFonts w:ascii="Times New Roman" w:hAnsi="Times New Roman" w:cs="Times New Roman"/>
          <w:sz w:val="24"/>
          <w:szCs w:val="24"/>
        </w:rPr>
      </w:pPr>
      <w:r w:rsidRPr="00D746F5">
        <w:rPr>
          <w:rFonts w:ascii="Times New Roman" w:hAnsi="Times New Roman" w:cs="Times New Roman"/>
          <w:sz w:val="24"/>
          <w:szCs w:val="24"/>
        </w:rPr>
        <w:t>Attirer l’attention sur la question de la dotation globale pour sécuriser le fonctionnement des associations. Géraldine </w:t>
      </w:r>
      <w:r>
        <w:rPr>
          <w:rFonts w:ascii="Times New Roman" w:hAnsi="Times New Roman" w:cs="Times New Roman"/>
          <w:sz w:val="24"/>
          <w:szCs w:val="24"/>
        </w:rPr>
        <w:t>DUCHEMIN</w:t>
      </w:r>
      <w:r w:rsidRPr="00D746F5">
        <w:rPr>
          <w:rFonts w:ascii="Times New Roman" w:hAnsi="Times New Roman" w:cs="Times New Roman"/>
          <w:sz w:val="24"/>
          <w:szCs w:val="24"/>
        </w:rPr>
        <w:t xml:space="preserve"> : il serait pertinent de présenter cette idée à travers l’intérêt d’une gestion globale du budget de l’état. </w:t>
      </w:r>
      <w:r>
        <w:rPr>
          <w:rFonts w:ascii="Times New Roman" w:hAnsi="Times New Roman" w:cs="Times New Roman"/>
          <w:sz w:val="24"/>
          <w:szCs w:val="24"/>
        </w:rPr>
        <w:t xml:space="preserve">Pour </w:t>
      </w:r>
      <w:r w:rsidRPr="00D746F5">
        <w:rPr>
          <w:rFonts w:ascii="Times New Roman" w:hAnsi="Times New Roman" w:cs="Times New Roman"/>
          <w:sz w:val="24"/>
          <w:szCs w:val="24"/>
        </w:rPr>
        <w:t>Odile </w:t>
      </w:r>
      <w:r>
        <w:rPr>
          <w:rFonts w:ascii="Times New Roman" w:hAnsi="Times New Roman" w:cs="Times New Roman"/>
          <w:sz w:val="24"/>
          <w:szCs w:val="24"/>
        </w:rPr>
        <w:t xml:space="preserve">DESQUIRET </w:t>
      </w:r>
      <w:r w:rsidRPr="00D746F5">
        <w:rPr>
          <w:rFonts w:ascii="Times New Roman" w:hAnsi="Times New Roman" w:cs="Times New Roman"/>
          <w:sz w:val="24"/>
          <w:szCs w:val="24"/>
        </w:rPr>
        <w:t xml:space="preserve">cette question de la dotation globale pourrait être englobée </w:t>
      </w:r>
      <w:r>
        <w:rPr>
          <w:rFonts w:ascii="Times New Roman" w:hAnsi="Times New Roman" w:cs="Times New Roman"/>
          <w:sz w:val="24"/>
          <w:szCs w:val="24"/>
        </w:rPr>
        <w:t>dans la problématique</w:t>
      </w:r>
      <w:r w:rsidRPr="00D746F5">
        <w:rPr>
          <w:rFonts w:ascii="Times New Roman" w:hAnsi="Times New Roman" w:cs="Times New Roman"/>
          <w:sz w:val="24"/>
          <w:szCs w:val="24"/>
        </w:rPr>
        <w:t xml:space="preserve"> des mesures non revalorisées</w:t>
      </w:r>
      <w:r>
        <w:rPr>
          <w:rFonts w:ascii="Times New Roman" w:hAnsi="Times New Roman" w:cs="Times New Roman"/>
          <w:sz w:val="24"/>
          <w:szCs w:val="24"/>
        </w:rPr>
        <w:t>. La dotation globale apporterait une réponse à cette question tout en réalisant</w:t>
      </w:r>
      <w:r w:rsidRPr="00D746F5">
        <w:rPr>
          <w:rFonts w:ascii="Times New Roman" w:hAnsi="Times New Roman" w:cs="Times New Roman"/>
          <w:sz w:val="24"/>
          <w:szCs w:val="24"/>
        </w:rPr>
        <w:t xml:space="preserve"> des économies d’éche</w:t>
      </w:r>
      <w:r>
        <w:rPr>
          <w:rFonts w:ascii="Times New Roman" w:hAnsi="Times New Roman" w:cs="Times New Roman"/>
          <w:sz w:val="24"/>
          <w:szCs w:val="24"/>
        </w:rPr>
        <w:t>lle y compris pour l’É</w:t>
      </w:r>
      <w:r w:rsidRPr="00D746F5">
        <w:rPr>
          <w:rFonts w:ascii="Times New Roman" w:hAnsi="Times New Roman" w:cs="Times New Roman"/>
          <w:sz w:val="24"/>
          <w:szCs w:val="24"/>
        </w:rPr>
        <w:t xml:space="preserve">tat. En revanche, il convient d’être vigilent sur le discours de manière à ce que </w:t>
      </w:r>
      <w:r>
        <w:rPr>
          <w:rFonts w:ascii="Times New Roman" w:hAnsi="Times New Roman" w:cs="Times New Roman"/>
          <w:sz w:val="24"/>
          <w:szCs w:val="24"/>
        </w:rPr>
        <w:t>c</w:t>
      </w:r>
      <w:r w:rsidRPr="00D746F5">
        <w:rPr>
          <w:rFonts w:ascii="Times New Roman" w:hAnsi="Times New Roman" w:cs="Times New Roman"/>
          <w:sz w:val="24"/>
          <w:szCs w:val="24"/>
        </w:rPr>
        <w:t>e discours sur les économies ne se retourne pas contre nous.</w:t>
      </w:r>
    </w:p>
    <w:p w:rsidR="0058574E" w:rsidRPr="00D746F5" w:rsidRDefault="0058574E" w:rsidP="0058574E">
      <w:pPr>
        <w:pStyle w:val="Paragraphedeliste"/>
        <w:numPr>
          <w:ilvl w:val="0"/>
          <w:numId w:val="4"/>
        </w:numPr>
        <w:spacing w:after="0"/>
        <w:jc w:val="both"/>
        <w:rPr>
          <w:rFonts w:ascii="Times New Roman" w:hAnsi="Times New Roman" w:cs="Times New Roman"/>
          <w:sz w:val="24"/>
          <w:szCs w:val="24"/>
        </w:rPr>
      </w:pPr>
      <w:r w:rsidRPr="00D746F5">
        <w:rPr>
          <w:rFonts w:ascii="Times New Roman" w:hAnsi="Times New Roman" w:cs="Times New Roman"/>
          <w:sz w:val="24"/>
          <w:szCs w:val="24"/>
        </w:rPr>
        <w:t xml:space="preserve">Sur la justice </w:t>
      </w:r>
      <w:proofErr w:type="spellStart"/>
      <w:r w:rsidRPr="00D746F5">
        <w:rPr>
          <w:rFonts w:ascii="Times New Roman" w:hAnsi="Times New Roman" w:cs="Times New Roman"/>
          <w:sz w:val="24"/>
          <w:szCs w:val="24"/>
        </w:rPr>
        <w:t>restaurative</w:t>
      </w:r>
      <w:proofErr w:type="spellEnd"/>
      <w:r w:rsidRPr="00D746F5">
        <w:rPr>
          <w:rFonts w:ascii="Times New Roman" w:hAnsi="Times New Roman" w:cs="Times New Roman"/>
          <w:sz w:val="24"/>
          <w:szCs w:val="24"/>
        </w:rPr>
        <w:t>, faut-il poser une question ? Réponse de la Commission</w:t>
      </w:r>
      <w:r w:rsidR="003A0201">
        <w:rPr>
          <w:rFonts w:ascii="Times New Roman" w:hAnsi="Times New Roman" w:cs="Times New Roman"/>
          <w:sz w:val="24"/>
          <w:szCs w:val="24"/>
        </w:rPr>
        <w:t> : E</w:t>
      </w:r>
      <w:r w:rsidRPr="00D746F5">
        <w:rPr>
          <w:rFonts w:ascii="Times New Roman" w:hAnsi="Times New Roman" w:cs="Times New Roman"/>
          <w:sz w:val="24"/>
          <w:szCs w:val="24"/>
        </w:rPr>
        <w:t>st-on prêt</w:t>
      </w:r>
      <w:r w:rsidR="003A0201">
        <w:rPr>
          <w:rFonts w:ascii="Times New Roman" w:hAnsi="Times New Roman" w:cs="Times New Roman"/>
          <w:sz w:val="24"/>
          <w:szCs w:val="24"/>
        </w:rPr>
        <w:t>s ? A</w:t>
      </w:r>
      <w:r>
        <w:rPr>
          <w:rFonts w:ascii="Times New Roman" w:hAnsi="Times New Roman" w:cs="Times New Roman"/>
          <w:sz w:val="24"/>
          <w:szCs w:val="24"/>
        </w:rPr>
        <w:t>ssez armés ? Il</w:t>
      </w:r>
      <w:r w:rsidRPr="00D746F5">
        <w:rPr>
          <w:rFonts w:ascii="Times New Roman" w:hAnsi="Times New Roman" w:cs="Times New Roman"/>
          <w:sz w:val="24"/>
          <w:szCs w:val="24"/>
        </w:rPr>
        <w:t xml:space="preserve"> faudrait faire apparaitre cela comme une référence, un accompagnement complémentaire à ce que nous pouvons apporter plutôt que comme une vraie mesure. Pour Stéphanie TROCHET </w:t>
      </w:r>
      <w:r w:rsidR="003A0201">
        <w:rPr>
          <w:rFonts w:ascii="Times New Roman" w:hAnsi="Times New Roman" w:cs="Times New Roman"/>
          <w:sz w:val="24"/>
          <w:szCs w:val="24"/>
        </w:rPr>
        <w:t xml:space="preserve">la justice </w:t>
      </w:r>
      <w:proofErr w:type="spellStart"/>
      <w:r w:rsidR="003A0201">
        <w:rPr>
          <w:rFonts w:ascii="Times New Roman" w:hAnsi="Times New Roman" w:cs="Times New Roman"/>
          <w:sz w:val="24"/>
          <w:szCs w:val="24"/>
        </w:rPr>
        <w:t>restaurative</w:t>
      </w:r>
      <w:proofErr w:type="spellEnd"/>
      <w:r w:rsidR="003A0201">
        <w:rPr>
          <w:rFonts w:ascii="Times New Roman" w:hAnsi="Times New Roman" w:cs="Times New Roman"/>
          <w:sz w:val="24"/>
          <w:szCs w:val="24"/>
        </w:rPr>
        <w:t xml:space="preserve"> est </w:t>
      </w:r>
      <w:r w:rsidRPr="00D746F5">
        <w:rPr>
          <w:rFonts w:ascii="Times New Roman" w:hAnsi="Times New Roman" w:cs="Times New Roman"/>
          <w:sz w:val="24"/>
          <w:szCs w:val="24"/>
        </w:rPr>
        <w:t xml:space="preserve">à aborder via l’innovation. </w:t>
      </w:r>
    </w:p>
    <w:p w:rsidR="0058574E" w:rsidRPr="00D746F5" w:rsidRDefault="0058574E" w:rsidP="0058574E">
      <w:pPr>
        <w:pStyle w:val="Paragraphedeliste"/>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I</w:t>
      </w:r>
      <w:r w:rsidRPr="00D746F5">
        <w:rPr>
          <w:rFonts w:ascii="Times New Roman" w:hAnsi="Times New Roman" w:cs="Times New Roman"/>
          <w:sz w:val="24"/>
          <w:szCs w:val="24"/>
        </w:rPr>
        <w:t>nsister su</w:t>
      </w:r>
      <w:r>
        <w:rPr>
          <w:rFonts w:ascii="Times New Roman" w:hAnsi="Times New Roman" w:cs="Times New Roman"/>
          <w:sz w:val="24"/>
          <w:szCs w:val="24"/>
        </w:rPr>
        <w:t xml:space="preserve">r les enjeux </w:t>
      </w:r>
      <w:r w:rsidR="003A0201">
        <w:rPr>
          <w:rFonts w:ascii="Times New Roman" w:hAnsi="Times New Roman" w:cs="Times New Roman"/>
          <w:sz w:val="24"/>
          <w:szCs w:val="24"/>
        </w:rPr>
        <w:t xml:space="preserve">des logiques interministérielles </w:t>
      </w:r>
      <w:r>
        <w:rPr>
          <w:rFonts w:ascii="Times New Roman" w:hAnsi="Times New Roman" w:cs="Times New Roman"/>
          <w:sz w:val="24"/>
          <w:szCs w:val="24"/>
        </w:rPr>
        <w:t>pour notre secteur (exemple du CIPD-R)</w:t>
      </w:r>
    </w:p>
    <w:p w:rsidR="0058574E" w:rsidRDefault="0058574E" w:rsidP="0058574E">
      <w:pPr>
        <w:spacing w:after="0"/>
        <w:jc w:val="both"/>
        <w:rPr>
          <w:rFonts w:ascii="Times New Roman" w:hAnsi="Times New Roman" w:cs="Times New Roman"/>
          <w:sz w:val="24"/>
          <w:szCs w:val="24"/>
        </w:rPr>
      </w:pPr>
    </w:p>
    <w:p w:rsidR="0058574E" w:rsidRPr="00D746F5" w:rsidRDefault="0058574E" w:rsidP="0058574E">
      <w:pPr>
        <w:spacing w:after="0"/>
        <w:jc w:val="both"/>
        <w:rPr>
          <w:rFonts w:ascii="Times New Roman" w:hAnsi="Times New Roman" w:cs="Times New Roman"/>
          <w:b/>
          <w:sz w:val="24"/>
          <w:szCs w:val="24"/>
        </w:rPr>
      </w:pPr>
      <w:r>
        <w:rPr>
          <w:rFonts w:ascii="Times New Roman" w:hAnsi="Times New Roman" w:cs="Times New Roman"/>
          <w:b/>
          <w:sz w:val="24"/>
          <w:szCs w:val="24"/>
        </w:rPr>
        <w:t>D</w:t>
      </w:r>
      <w:r w:rsidRPr="00D746F5">
        <w:rPr>
          <w:rFonts w:ascii="Times New Roman" w:hAnsi="Times New Roman" w:cs="Times New Roman"/>
          <w:b/>
          <w:sz w:val="24"/>
          <w:szCs w:val="24"/>
        </w:rPr>
        <w:t xml:space="preserve">ates des prochaines réunions de la Commission </w:t>
      </w:r>
    </w:p>
    <w:p w:rsidR="0058574E" w:rsidRPr="00D746F5" w:rsidRDefault="0058574E" w:rsidP="0058574E">
      <w:pPr>
        <w:pStyle w:val="Paragraphedeliste"/>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Réunion de la Commission avec un fonctionnement en sous-groupe à</w:t>
      </w:r>
      <w:r w:rsidRPr="00D746F5">
        <w:rPr>
          <w:rFonts w:ascii="Times New Roman" w:hAnsi="Times New Roman" w:cs="Times New Roman"/>
          <w:sz w:val="24"/>
          <w:szCs w:val="24"/>
        </w:rPr>
        <w:t xml:space="preserve"> Paris les 1 et 2 décembre </w:t>
      </w:r>
      <w:r>
        <w:rPr>
          <w:rFonts w:ascii="Times New Roman" w:hAnsi="Times New Roman" w:cs="Times New Roman"/>
          <w:sz w:val="24"/>
          <w:szCs w:val="24"/>
        </w:rPr>
        <w:t>2016</w:t>
      </w:r>
      <w:r w:rsidRPr="00D746F5">
        <w:rPr>
          <w:rFonts w:ascii="Times New Roman" w:hAnsi="Times New Roman" w:cs="Times New Roman"/>
          <w:sz w:val="24"/>
          <w:szCs w:val="24"/>
        </w:rPr>
        <w:t xml:space="preserve"> (</w:t>
      </w:r>
      <w:r w:rsidR="003A0201">
        <w:rPr>
          <w:rFonts w:ascii="Times New Roman" w:hAnsi="Times New Roman" w:cs="Times New Roman"/>
          <w:sz w:val="24"/>
          <w:szCs w:val="24"/>
        </w:rPr>
        <w:t>objectif :</w:t>
      </w:r>
      <w:r>
        <w:rPr>
          <w:rFonts w:ascii="Times New Roman" w:hAnsi="Times New Roman" w:cs="Times New Roman"/>
          <w:sz w:val="24"/>
          <w:szCs w:val="24"/>
        </w:rPr>
        <w:t xml:space="preserve"> finaliser les points </w:t>
      </w:r>
      <w:r w:rsidRPr="00D746F5">
        <w:rPr>
          <w:rFonts w:ascii="Times New Roman" w:hAnsi="Times New Roman" w:cs="Times New Roman"/>
          <w:sz w:val="24"/>
          <w:szCs w:val="24"/>
        </w:rPr>
        <w:t>en suspens</w:t>
      </w:r>
      <w:r>
        <w:rPr>
          <w:rFonts w:ascii="Times New Roman" w:hAnsi="Times New Roman" w:cs="Times New Roman"/>
          <w:sz w:val="24"/>
          <w:szCs w:val="24"/>
        </w:rPr>
        <w:t>. Un mail sera adressé prochaineme</w:t>
      </w:r>
      <w:r w:rsidR="003A0201">
        <w:rPr>
          <w:rFonts w:ascii="Times New Roman" w:hAnsi="Times New Roman" w:cs="Times New Roman"/>
          <w:sz w:val="24"/>
          <w:szCs w:val="24"/>
        </w:rPr>
        <w:t xml:space="preserve">nt pour récapituler les points </w:t>
      </w:r>
      <w:r>
        <w:rPr>
          <w:rFonts w:ascii="Times New Roman" w:hAnsi="Times New Roman" w:cs="Times New Roman"/>
          <w:sz w:val="24"/>
          <w:szCs w:val="24"/>
        </w:rPr>
        <w:t>à finaliser et pour constituer les groupes)</w:t>
      </w:r>
    </w:p>
    <w:p w:rsidR="0058574E" w:rsidRPr="00D746F5" w:rsidRDefault="0058574E" w:rsidP="0058574E">
      <w:pPr>
        <w:pStyle w:val="Paragraphedeliste"/>
        <w:numPr>
          <w:ilvl w:val="0"/>
          <w:numId w:val="5"/>
        </w:numPr>
        <w:spacing w:after="0"/>
        <w:jc w:val="both"/>
        <w:rPr>
          <w:rFonts w:ascii="Times New Roman" w:hAnsi="Times New Roman" w:cs="Times New Roman"/>
          <w:sz w:val="24"/>
          <w:szCs w:val="24"/>
        </w:rPr>
      </w:pPr>
      <w:r w:rsidRPr="00D746F5">
        <w:rPr>
          <w:rFonts w:ascii="Times New Roman" w:hAnsi="Times New Roman" w:cs="Times New Roman"/>
          <w:sz w:val="24"/>
          <w:szCs w:val="24"/>
        </w:rPr>
        <w:t>2 et 3 février à Versailles (</w:t>
      </w:r>
      <w:r>
        <w:rPr>
          <w:rFonts w:ascii="Times New Roman" w:hAnsi="Times New Roman" w:cs="Times New Roman"/>
          <w:sz w:val="24"/>
          <w:szCs w:val="24"/>
        </w:rPr>
        <w:t>à l’invitation de l’</w:t>
      </w:r>
      <w:proofErr w:type="spellStart"/>
      <w:r w:rsidRPr="00D746F5">
        <w:rPr>
          <w:rFonts w:ascii="Times New Roman" w:hAnsi="Times New Roman" w:cs="Times New Roman"/>
          <w:sz w:val="24"/>
          <w:szCs w:val="24"/>
        </w:rPr>
        <w:t>Assoedy</w:t>
      </w:r>
      <w:proofErr w:type="spellEnd"/>
      <w:r w:rsidRPr="00D746F5">
        <w:rPr>
          <w:rFonts w:ascii="Times New Roman" w:hAnsi="Times New Roman" w:cs="Times New Roman"/>
          <w:sz w:val="24"/>
          <w:szCs w:val="24"/>
        </w:rPr>
        <w:t>)</w:t>
      </w:r>
    </w:p>
    <w:p w:rsidR="0058574E" w:rsidRPr="00D746F5" w:rsidRDefault="0058574E" w:rsidP="0058574E">
      <w:pPr>
        <w:pStyle w:val="Paragraphedeliste"/>
        <w:numPr>
          <w:ilvl w:val="0"/>
          <w:numId w:val="5"/>
        </w:numPr>
        <w:spacing w:after="0"/>
        <w:jc w:val="both"/>
        <w:rPr>
          <w:rFonts w:ascii="Times New Roman" w:hAnsi="Times New Roman" w:cs="Times New Roman"/>
          <w:sz w:val="24"/>
          <w:szCs w:val="24"/>
        </w:rPr>
      </w:pPr>
      <w:r w:rsidRPr="00D746F5">
        <w:rPr>
          <w:rFonts w:ascii="Times New Roman" w:hAnsi="Times New Roman" w:cs="Times New Roman"/>
          <w:sz w:val="24"/>
          <w:szCs w:val="24"/>
        </w:rPr>
        <w:t xml:space="preserve">18 et 19 Mai </w:t>
      </w:r>
      <w:r>
        <w:rPr>
          <w:rFonts w:ascii="Times New Roman" w:hAnsi="Times New Roman" w:cs="Times New Roman"/>
          <w:sz w:val="24"/>
          <w:szCs w:val="24"/>
        </w:rPr>
        <w:t>(</w:t>
      </w:r>
      <w:r w:rsidRPr="00D746F5">
        <w:rPr>
          <w:rFonts w:ascii="Times New Roman" w:hAnsi="Times New Roman" w:cs="Times New Roman"/>
          <w:sz w:val="24"/>
          <w:szCs w:val="24"/>
        </w:rPr>
        <w:t>Paris</w:t>
      </w:r>
      <w:r>
        <w:rPr>
          <w:rFonts w:ascii="Times New Roman" w:hAnsi="Times New Roman" w:cs="Times New Roman"/>
          <w:sz w:val="24"/>
          <w:szCs w:val="24"/>
        </w:rPr>
        <w:t>)</w:t>
      </w:r>
    </w:p>
    <w:p w:rsidR="0058574E" w:rsidRPr="00D746F5" w:rsidRDefault="0058574E" w:rsidP="0058574E">
      <w:pPr>
        <w:pStyle w:val="Paragraphedeliste"/>
        <w:numPr>
          <w:ilvl w:val="0"/>
          <w:numId w:val="5"/>
        </w:numPr>
        <w:spacing w:after="0"/>
        <w:jc w:val="both"/>
        <w:rPr>
          <w:rFonts w:ascii="Times New Roman" w:hAnsi="Times New Roman" w:cs="Times New Roman"/>
          <w:sz w:val="24"/>
          <w:szCs w:val="24"/>
        </w:rPr>
      </w:pPr>
      <w:r w:rsidRPr="00D746F5">
        <w:rPr>
          <w:rFonts w:ascii="Times New Roman" w:hAnsi="Times New Roman" w:cs="Times New Roman"/>
          <w:sz w:val="24"/>
          <w:szCs w:val="24"/>
        </w:rPr>
        <w:t>28 et 29 septembre (lie</w:t>
      </w:r>
      <w:r>
        <w:rPr>
          <w:rFonts w:ascii="Times New Roman" w:hAnsi="Times New Roman" w:cs="Times New Roman"/>
          <w:sz w:val="24"/>
          <w:szCs w:val="24"/>
        </w:rPr>
        <w:t>u</w:t>
      </w:r>
      <w:r w:rsidRPr="00D746F5">
        <w:rPr>
          <w:rFonts w:ascii="Times New Roman" w:hAnsi="Times New Roman" w:cs="Times New Roman"/>
          <w:sz w:val="24"/>
          <w:szCs w:val="24"/>
        </w:rPr>
        <w:t xml:space="preserve"> à déterminer, en province</w:t>
      </w:r>
      <w:r>
        <w:rPr>
          <w:rFonts w:ascii="Times New Roman" w:hAnsi="Times New Roman" w:cs="Times New Roman"/>
          <w:sz w:val="24"/>
          <w:szCs w:val="24"/>
        </w:rPr>
        <w:t xml:space="preserve"> et de préférence dans le sud de la France !</w:t>
      </w:r>
      <w:r w:rsidRPr="00D746F5">
        <w:rPr>
          <w:rFonts w:ascii="Times New Roman" w:hAnsi="Times New Roman" w:cs="Times New Roman"/>
          <w:sz w:val="24"/>
          <w:szCs w:val="24"/>
        </w:rPr>
        <w:t>)</w:t>
      </w:r>
    </w:p>
    <w:p w:rsidR="0058574E" w:rsidRDefault="0058574E" w:rsidP="0058574E">
      <w:pPr>
        <w:spacing w:after="0"/>
        <w:jc w:val="both"/>
        <w:rPr>
          <w:rFonts w:ascii="Times New Roman" w:hAnsi="Times New Roman" w:cs="Times New Roman"/>
          <w:sz w:val="24"/>
          <w:szCs w:val="24"/>
        </w:rPr>
      </w:pPr>
    </w:p>
    <w:p w:rsidR="0058574E" w:rsidRPr="00D746F5" w:rsidRDefault="0058574E" w:rsidP="0058574E">
      <w:pPr>
        <w:spacing w:after="0"/>
        <w:jc w:val="both"/>
        <w:rPr>
          <w:rFonts w:ascii="Times New Roman" w:hAnsi="Times New Roman" w:cs="Times New Roman"/>
          <w:b/>
          <w:sz w:val="24"/>
          <w:szCs w:val="24"/>
        </w:rPr>
      </w:pPr>
      <w:r w:rsidRPr="00D746F5">
        <w:rPr>
          <w:rFonts w:ascii="Times New Roman" w:hAnsi="Times New Roman" w:cs="Times New Roman"/>
          <w:b/>
          <w:sz w:val="24"/>
          <w:szCs w:val="24"/>
        </w:rPr>
        <w:t>Thématiques à travailler en 2017 :</w:t>
      </w:r>
    </w:p>
    <w:p w:rsidR="0058574E" w:rsidRDefault="0058574E" w:rsidP="0058574E">
      <w:pPr>
        <w:pStyle w:val="Paragraphedeliste"/>
        <w:numPr>
          <w:ilvl w:val="0"/>
          <w:numId w:val="1"/>
        </w:numPr>
        <w:spacing w:after="0"/>
        <w:jc w:val="both"/>
        <w:rPr>
          <w:rFonts w:ascii="Times New Roman" w:hAnsi="Times New Roman" w:cs="Times New Roman"/>
          <w:sz w:val="24"/>
          <w:szCs w:val="24"/>
        </w:rPr>
      </w:pPr>
      <w:r w:rsidRPr="000716FF">
        <w:rPr>
          <w:rFonts w:ascii="Times New Roman" w:hAnsi="Times New Roman" w:cs="Times New Roman"/>
          <w:sz w:val="24"/>
          <w:szCs w:val="24"/>
        </w:rPr>
        <w:t xml:space="preserve">Mettre en place un temps </w:t>
      </w:r>
      <w:r>
        <w:rPr>
          <w:rFonts w:ascii="Times New Roman" w:hAnsi="Times New Roman" w:cs="Times New Roman"/>
          <w:sz w:val="24"/>
          <w:szCs w:val="24"/>
        </w:rPr>
        <w:t>de rencontre</w:t>
      </w:r>
      <w:r w:rsidRPr="000716FF">
        <w:rPr>
          <w:rFonts w:ascii="Times New Roman" w:hAnsi="Times New Roman" w:cs="Times New Roman"/>
          <w:sz w:val="24"/>
          <w:szCs w:val="24"/>
        </w:rPr>
        <w:t xml:space="preserve"> entre les professionnels pour échanger sur la pratique et les outils utilisés dans le cadre des stages</w:t>
      </w:r>
      <w:r>
        <w:rPr>
          <w:rFonts w:ascii="Times New Roman" w:hAnsi="Times New Roman" w:cs="Times New Roman"/>
          <w:sz w:val="24"/>
          <w:szCs w:val="24"/>
        </w:rPr>
        <w:t>. Objectifs : mutualiser et réfléchir aux pratiques.</w:t>
      </w:r>
    </w:p>
    <w:p w:rsidR="0058574E" w:rsidRPr="000716FF" w:rsidRDefault="0058574E" w:rsidP="0058574E">
      <w:pPr>
        <w:pStyle w:val="Paragraphedeliste"/>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Travailler sur le contenu de la mesure de CJSE. Objectif : promouvoir cette mesure comme une alternative à la détention provisoire (détention provisoire qui est fortement </w:t>
      </w:r>
      <w:r>
        <w:rPr>
          <w:rFonts w:ascii="Times New Roman" w:hAnsi="Times New Roman" w:cs="Times New Roman"/>
          <w:sz w:val="24"/>
          <w:szCs w:val="24"/>
        </w:rPr>
        <w:lastRenderedPageBreak/>
        <w:t xml:space="preserve">repartie à la hausse). Un travail de « recensement » et d’évaluation de la mesure pourrait être mené. </w:t>
      </w:r>
    </w:p>
    <w:p w:rsidR="00592173" w:rsidRDefault="00592173" w:rsidP="0058574E">
      <w:pPr>
        <w:spacing w:after="0"/>
        <w:jc w:val="both"/>
        <w:rPr>
          <w:rFonts w:ascii="Times New Roman" w:hAnsi="Times New Roman" w:cs="Times New Roman"/>
          <w:sz w:val="24"/>
          <w:szCs w:val="24"/>
          <w:highlight w:val="yellow"/>
        </w:rPr>
      </w:pPr>
      <w:bookmarkStart w:id="0" w:name="_GoBack"/>
      <w:bookmarkEnd w:id="0"/>
    </w:p>
    <w:sectPr w:rsidR="0059217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E9C" w:rsidRDefault="004B2E9C">
      <w:pPr>
        <w:spacing w:after="0" w:line="240" w:lineRule="auto"/>
      </w:pPr>
      <w:r>
        <w:separator/>
      </w:r>
    </w:p>
  </w:endnote>
  <w:endnote w:type="continuationSeparator" w:id="0">
    <w:p w:rsidR="004B2E9C" w:rsidRDefault="004B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40A" w:rsidRDefault="003B44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693219"/>
      <w:docPartObj>
        <w:docPartGallery w:val="Page Numbers (Bottom of Page)"/>
        <w:docPartUnique/>
      </w:docPartObj>
    </w:sdtPr>
    <w:sdtEndPr/>
    <w:sdtContent>
      <w:sdt>
        <w:sdtPr>
          <w:id w:val="-1769616900"/>
          <w:docPartObj>
            <w:docPartGallery w:val="Page Numbers (Top of Page)"/>
            <w:docPartUnique/>
          </w:docPartObj>
        </w:sdtPr>
        <w:sdtEndPr/>
        <w:sdtContent>
          <w:p w:rsidR="004E00D5" w:rsidRDefault="0075288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76706A">
              <w:rPr>
                <w:b/>
                <w:bCs/>
                <w:noProof/>
              </w:rPr>
              <w:t>15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76706A">
              <w:rPr>
                <w:b/>
                <w:bCs/>
                <w:noProof/>
              </w:rPr>
              <w:t>15</w:t>
            </w:r>
            <w:r>
              <w:rPr>
                <w:b/>
                <w:bCs/>
                <w:sz w:val="24"/>
                <w:szCs w:val="24"/>
              </w:rPr>
              <w:fldChar w:fldCharType="end"/>
            </w:r>
          </w:p>
        </w:sdtContent>
      </w:sdt>
    </w:sdtContent>
  </w:sdt>
  <w:p w:rsidR="004E00D5" w:rsidRDefault="00752880">
    <w:pPr>
      <w:pStyle w:val="Pieddepage"/>
    </w:pPr>
    <w:r>
      <w:t xml:space="preserve">Compte rendu Commission pré </w:t>
    </w:r>
    <w:proofErr w:type="spellStart"/>
    <w:r>
      <w:t>sententielle</w:t>
    </w:r>
    <w:proofErr w:type="spellEnd"/>
    <w:r>
      <w:t xml:space="preserve"> Toulouse – </w:t>
    </w:r>
    <w:r w:rsidR="002575D7">
      <w:t>26</w:t>
    </w:r>
    <w:r>
      <w:t>/10/2016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40A" w:rsidRDefault="003B44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E9C" w:rsidRDefault="004B2E9C">
      <w:pPr>
        <w:spacing w:after="0" w:line="240" w:lineRule="auto"/>
      </w:pPr>
      <w:r>
        <w:separator/>
      </w:r>
    </w:p>
  </w:footnote>
  <w:footnote w:type="continuationSeparator" w:id="0">
    <w:p w:rsidR="004B2E9C" w:rsidRDefault="004B2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40A" w:rsidRDefault="003B44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13" w:rsidRPr="00851645" w:rsidRDefault="00A05E13" w:rsidP="00A05E13">
    <w:pPr>
      <w:pStyle w:val="En-tte"/>
      <w:jc w:val="center"/>
      <w:rPr>
        <w:b/>
        <w:color w:val="FF0000"/>
        <w:sz w:val="24"/>
      </w:rPr>
    </w:pPr>
    <w:r w:rsidRPr="00851645">
      <w:rPr>
        <w:b/>
        <w:color w:val="FF0000"/>
        <w:sz w:val="28"/>
      </w:rPr>
      <w:t>Document interne Citoyens et Justice – Ne pas diffuser</w:t>
    </w:r>
  </w:p>
  <w:p w:rsidR="00A05E13" w:rsidRDefault="00A05E1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40A" w:rsidRDefault="003B44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62733"/>
    <w:multiLevelType w:val="hybridMultilevel"/>
    <w:tmpl w:val="ED624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106D4F"/>
    <w:multiLevelType w:val="hybridMultilevel"/>
    <w:tmpl w:val="49349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FD0384"/>
    <w:multiLevelType w:val="hybridMultilevel"/>
    <w:tmpl w:val="11649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053680"/>
    <w:multiLevelType w:val="hybridMultilevel"/>
    <w:tmpl w:val="A3E28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63128E"/>
    <w:multiLevelType w:val="hybridMultilevel"/>
    <w:tmpl w:val="176A9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817B16"/>
    <w:multiLevelType w:val="hybridMultilevel"/>
    <w:tmpl w:val="B5D2C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4E"/>
    <w:rsid w:val="00002C03"/>
    <w:rsid w:val="00003A5B"/>
    <w:rsid w:val="000115A6"/>
    <w:rsid w:val="00022E09"/>
    <w:rsid w:val="00023BD4"/>
    <w:rsid w:val="000268C7"/>
    <w:rsid w:val="000326AE"/>
    <w:rsid w:val="000423C5"/>
    <w:rsid w:val="00042AF9"/>
    <w:rsid w:val="00043596"/>
    <w:rsid w:val="00046D2E"/>
    <w:rsid w:val="00051A06"/>
    <w:rsid w:val="00060E90"/>
    <w:rsid w:val="00070B12"/>
    <w:rsid w:val="00075B76"/>
    <w:rsid w:val="000773A7"/>
    <w:rsid w:val="00083C48"/>
    <w:rsid w:val="00084B7F"/>
    <w:rsid w:val="00085675"/>
    <w:rsid w:val="000904AD"/>
    <w:rsid w:val="000911FF"/>
    <w:rsid w:val="00091B87"/>
    <w:rsid w:val="00091D23"/>
    <w:rsid w:val="00092B33"/>
    <w:rsid w:val="000B110B"/>
    <w:rsid w:val="000B3798"/>
    <w:rsid w:val="000B3C3E"/>
    <w:rsid w:val="000B7250"/>
    <w:rsid w:val="000C1BA3"/>
    <w:rsid w:val="000C69DB"/>
    <w:rsid w:val="000D1127"/>
    <w:rsid w:val="000D7733"/>
    <w:rsid w:val="000E121D"/>
    <w:rsid w:val="000F052A"/>
    <w:rsid w:val="000F3A76"/>
    <w:rsid w:val="000F718A"/>
    <w:rsid w:val="00101C69"/>
    <w:rsid w:val="00103CA8"/>
    <w:rsid w:val="00116118"/>
    <w:rsid w:val="00120EBF"/>
    <w:rsid w:val="001413DE"/>
    <w:rsid w:val="00141805"/>
    <w:rsid w:val="00143DEF"/>
    <w:rsid w:val="00146F09"/>
    <w:rsid w:val="00150A5A"/>
    <w:rsid w:val="0016097F"/>
    <w:rsid w:val="001752EA"/>
    <w:rsid w:val="001813CB"/>
    <w:rsid w:val="00183C73"/>
    <w:rsid w:val="00187BC8"/>
    <w:rsid w:val="001933B5"/>
    <w:rsid w:val="001A40CA"/>
    <w:rsid w:val="001B34C6"/>
    <w:rsid w:val="001B5270"/>
    <w:rsid w:val="001C1D55"/>
    <w:rsid w:val="001C218E"/>
    <w:rsid w:val="001C45D1"/>
    <w:rsid w:val="001C72F4"/>
    <w:rsid w:val="001E3F94"/>
    <w:rsid w:val="001F06F6"/>
    <w:rsid w:val="0020364D"/>
    <w:rsid w:val="0020767A"/>
    <w:rsid w:val="00225D11"/>
    <w:rsid w:val="0023307E"/>
    <w:rsid w:val="002420BB"/>
    <w:rsid w:val="00244C50"/>
    <w:rsid w:val="00245DEB"/>
    <w:rsid w:val="002465D9"/>
    <w:rsid w:val="00252448"/>
    <w:rsid w:val="002575D7"/>
    <w:rsid w:val="00257FA9"/>
    <w:rsid w:val="002617F6"/>
    <w:rsid w:val="00265BD9"/>
    <w:rsid w:val="00267269"/>
    <w:rsid w:val="00276634"/>
    <w:rsid w:val="00276DDF"/>
    <w:rsid w:val="00277DFC"/>
    <w:rsid w:val="00291514"/>
    <w:rsid w:val="0029434A"/>
    <w:rsid w:val="00297BC8"/>
    <w:rsid w:val="002A14CE"/>
    <w:rsid w:val="002C1067"/>
    <w:rsid w:val="002C6D07"/>
    <w:rsid w:val="002C74CA"/>
    <w:rsid w:val="002D247C"/>
    <w:rsid w:val="002D312D"/>
    <w:rsid w:val="002E3EE3"/>
    <w:rsid w:val="002E3EFE"/>
    <w:rsid w:val="002E7F17"/>
    <w:rsid w:val="002F0FB7"/>
    <w:rsid w:val="002F6F40"/>
    <w:rsid w:val="00302752"/>
    <w:rsid w:val="00303860"/>
    <w:rsid w:val="003149A9"/>
    <w:rsid w:val="00314DB0"/>
    <w:rsid w:val="00315AAA"/>
    <w:rsid w:val="00316734"/>
    <w:rsid w:val="00316B80"/>
    <w:rsid w:val="00324BF9"/>
    <w:rsid w:val="00325D4C"/>
    <w:rsid w:val="00326C2C"/>
    <w:rsid w:val="003301E6"/>
    <w:rsid w:val="00331365"/>
    <w:rsid w:val="00333827"/>
    <w:rsid w:val="00333FC0"/>
    <w:rsid w:val="00337580"/>
    <w:rsid w:val="0035206F"/>
    <w:rsid w:val="003555B6"/>
    <w:rsid w:val="00367FA0"/>
    <w:rsid w:val="003739BC"/>
    <w:rsid w:val="00376683"/>
    <w:rsid w:val="00380521"/>
    <w:rsid w:val="00384EF4"/>
    <w:rsid w:val="00385875"/>
    <w:rsid w:val="003867F0"/>
    <w:rsid w:val="00390325"/>
    <w:rsid w:val="003A0201"/>
    <w:rsid w:val="003A0B32"/>
    <w:rsid w:val="003B314D"/>
    <w:rsid w:val="003B440A"/>
    <w:rsid w:val="003B7EEE"/>
    <w:rsid w:val="003C1F7F"/>
    <w:rsid w:val="003D2BE0"/>
    <w:rsid w:val="003D68F5"/>
    <w:rsid w:val="003E1C68"/>
    <w:rsid w:val="003E1D6A"/>
    <w:rsid w:val="003E53F8"/>
    <w:rsid w:val="003E6B5B"/>
    <w:rsid w:val="003E7EB3"/>
    <w:rsid w:val="003F1B9D"/>
    <w:rsid w:val="003F259E"/>
    <w:rsid w:val="003F2D12"/>
    <w:rsid w:val="00402A23"/>
    <w:rsid w:val="00405CC1"/>
    <w:rsid w:val="00407366"/>
    <w:rsid w:val="0041725F"/>
    <w:rsid w:val="004245A1"/>
    <w:rsid w:val="0042488E"/>
    <w:rsid w:val="004249E6"/>
    <w:rsid w:val="00425CD3"/>
    <w:rsid w:val="00430BD3"/>
    <w:rsid w:val="00437C10"/>
    <w:rsid w:val="00446F75"/>
    <w:rsid w:val="004478E6"/>
    <w:rsid w:val="00447E67"/>
    <w:rsid w:val="004579AF"/>
    <w:rsid w:val="00466AA0"/>
    <w:rsid w:val="00466FDA"/>
    <w:rsid w:val="00474BF5"/>
    <w:rsid w:val="00475AE6"/>
    <w:rsid w:val="00485295"/>
    <w:rsid w:val="00485534"/>
    <w:rsid w:val="00494662"/>
    <w:rsid w:val="004A047D"/>
    <w:rsid w:val="004A1125"/>
    <w:rsid w:val="004B2E9C"/>
    <w:rsid w:val="004B4FD4"/>
    <w:rsid w:val="004B5A45"/>
    <w:rsid w:val="004C04C4"/>
    <w:rsid w:val="004C0C06"/>
    <w:rsid w:val="004C45A3"/>
    <w:rsid w:val="004C498B"/>
    <w:rsid w:val="004D1807"/>
    <w:rsid w:val="004D2802"/>
    <w:rsid w:val="004D622C"/>
    <w:rsid w:val="004D6778"/>
    <w:rsid w:val="004E09FD"/>
    <w:rsid w:val="004E13CA"/>
    <w:rsid w:val="004E2226"/>
    <w:rsid w:val="004E2424"/>
    <w:rsid w:val="004F0B3F"/>
    <w:rsid w:val="004F3B67"/>
    <w:rsid w:val="00501F0A"/>
    <w:rsid w:val="005100B9"/>
    <w:rsid w:val="00523171"/>
    <w:rsid w:val="0052799C"/>
    <w:rsid w:val="005305EF"/>
    <w:rsid w:val="00531CA8"/>
    <w:rsid w:val="005321A7"/>
    <w:rsid w:val="0053757E"/>
    <w:rsid w:val="00541327"/>
    <w:rsid w:val="00544A57"/>
    <w:rsid w:val="005501E7"/>
    <w:rsid w:val="00554010"/>
    <w:rsid w:val="005624F8"/>
    <w:rsid w:val="005630A5"/>
    <w:rsid w:val="00574ED3"/>
    <w:rsid w:val="00580CAB"/>
    <w:rsid w:val="00581045"/>
    <w:rsid w:val="00581E0D"/>
    <w:rsid w:val="00583A70"/>
    <w:rsid w:val="0058574E"/>
    <w:rsid w:val="00592173"/>
    <w:rsid w:val="00595153"/>
    <w:rsid w:val="00596E3C"/>
    <w:rsid w:val="00597DD3"/>
    <w:rsid w:val="005A3FF2"/>
    <w:rsid w:val="005B3E90"/>
    <w:rsid w:val="005D002A"/>
    <w:rsid w:val="005D194F"/>
    <w:rsid w:val="005D6E0B"/>
    <w:rsid w:val="005E0280"/>
    <w:rsid w:val="005E028F"/>
    <w:rsid w:val="005E0634"/>
    <w:rsid w:val="005E603E"/>
    <w:rsid w:val="005F5770"/>
    <w:rsid w:val="005F57FB"/>
    <w:rsid w:val="006047A2"/>
    <w:rsid w:val="00615E7A"/>
    <w:rsid w:val="00622761"/>
    <w:rsid w:val="00626A3D"/>
    <w:rsid w:val="00627191"/>
    <w:rsid w:val="00633743"/>
    <w:rsid w:val="00634DD3"/>
    <w:rsid w:val="0063576A"/>
    <w:rsid w:val="0064042C"/>
    <w:rsid w:val="00640539"/>
    <w:rsid w:val="00640CA3"/>
    <w:rsid w:val="00642B16"/>
    <w:rsid w:val="00642D1B"/>
    <w:rsid w:val="006456D0"/>
    <w:rsid w:val="00663440"/>
    <w:rsid w:val="00675B6B"/>
    <w:rsid w:val="0068407B"/>
    <w:rsid w:val="00693E6B"/>
    <w:rsid w:val="00696289"/>
    <w:rsid w:val="00697FC4"/>
    <w:rsid w:val="006A19A5"/>
    <w:rsid w:val="006A35FA"/>
    <w:rsid w:val="006A4F4A"/>
    <w:rsid w:val="006A649A"/>
    <w:rsid w:val="006A6859"/>
    <w:rsid w:val="006B1419"/>
    <w:rsid w:val="006B7AF6"/>
    <w:rsid w:val="006C7403"/>
    <w:rsid w:val="006D010B"/>
    <w:rsid w:val="006D2028"/>
    <w:rsid w:val="006D2226"/>
    <w:rsid w:val="006D487F"/>
    <w:rsid w:val="006E15F6"/>
    <w:rsid w:val="006E2AA0"/>
    <w:rsid w:val="006F58F7"/>
    <w:rsid w:val="006F6D74"/>
    <w:rsid w:val="00702F91"/>
    <w:rsid w:val="00703F5D"/>
    <w:rsid w:val="00704FA6"/>
    <w:rsid w:val="00712B26"/>
    <w:rsid w:val="00714373"/>
    <w:rsid w:val="00714953"/>
    <w:rsid w:val="00723D91"/>
    <w:rsid w:val="007446D7"/>
    <w:rsid w:val="00745335"/>
    <w:rsid w:val="007467C7"/>
    <w:rsid w:val="00751FF2"/>
    <w:rsid w:val="00752880"/>
    <w:rsid w:val="00753D85"/>
    <w:rsid w:val="0076706A"/>
    <w:rsid w:val="0078362B"/>
    <w:rsid w:val="00791894"/>
    <w:rsid w:val="0079599F"/>
    <w:rsid w:val="007A40E4"/>
    <w:rsid w:val="007B23D0"/>
    <w:rsid w:val="007B5889"/>
    <w:rsid w:val="007C03B5"/>
    <w:rsid w:val="007C1188"/>
    <w:rsid w:val="007C12D1"/>
    <w:rsid w:val="007E1D94"/>
    <w:rsid w:val="007E455D"/>
    <w:rsid w:val="007E4848"/>
    <w:rsid w:val="007F1B55"/>
    <w:rsid w:val="007F70B2"/>
    <w:rsid w:val="008057A5"/>
    <w:rsid w:val="00816731"/>
    <w:rsid w:val="0082179C"/>
    <w:rsid w:val="0082275C"/>
    <w:rsid w:val="0082542A"/>
    <w:rsid w:val="00830AE9"/>
    <w:rsid w:val="00830E49"/>
    <w:rsid w:val="0083189D"/>
    <w:rsid w:val="00836F79"/>
    <w:rsid w:val="00840534"/>
    <w:rsid w:val="00846302"/>
    <w:rsid w:val="00855CEB"/>
    <w:rsid w:val="00862BAC"/>
    <w:rsid w:val="00866302"/>
    <w:rsid w:val="0087133B"/>
    <w:rsid w:val="008853E8"/>
    <w:rsid w:val="00890B7A"/>
    <w:rsid w:val="0089603A"/>
    <w:rsid w:val="00897975"/>
    <w:rsid w:val="00897FA7"/>
    <w:rsid w:val="008A4F68"/>
    <w:rsid w:val="008B1B5F"/>
    <w:rsid w:val="008C07D0"/>
    <w:rsid w:val="008D009B"/>
    <w:rsid w:val="008D0896"/>
    <w:rsid w:val="008D280E"/>
    <w:rsid w:val="008D3A3A"/>
    <w:rsid w:val="008E06C6"/>
    <w:rsid w:val="008E55B5"/>
    <w:rsid w:val="008E7188"/>
    <w:rsid w:val="008F0A20"/>
    <w:rsid w:val="008F3B28"/>
    <w:rsid w:val="009008BB"/>
    <w:rsid w:val="0090353C"/>
    <w:rsid w:val="00905C0C"/>
    <w:rsid w:val="00906ECE"/>
    <w:rsid w:val="00911623"/>
    <w:rsid w:val="00913F14"/>
    <w:rsid w:val="0092026F"/>
    <w:rsid w:val="0092030E"/>
    <w:rsid w:val="00920458"/>
    <w:rsid w:val="009209F9"/>
    <w:rsid w:val="009217E9"/>
    <w:rsid w:val="009231B2"/>
    <w:rsid w:val="009244B9"/>
    <w:rsid w:val="00926336"/>
    <w:rsid w:val="00931C8C"/>
    <w:rsid w:val="00937A84"/>
    <w:rsid w:val="00941078"/>
    <w:rsid w:val="00945B33"/>
    <w:rsid w:val="00945D2F"/>
    <w:rsid w:val="009467CB"/>
    <w:rsid w:val="00960BF6"/>
    <w:rsid w:val="00972746"/>
    <w:rsid w:val="0097496D"/>
    <w:rsid w:val="00976615"/>
    <w:rsid w:val="009876CE"/>
    <w:rsid w:val="00992DC6"/>
    <w:rsid w:val="00993891"/>
    <w:rsid w:val="009B54A3"/>
    <w:rsid w:val="009C3162"/>
    <w:rsid w:val="009C31BE"/>
    <w:rsid w:val="009C35E2"/>
    <w:rsid w:val="009D6A83"/>
    <w:rsid w:val="009E59C2"/>
    <w:rsid w:val="009E5D2B"/>
    <w:rsid w:val="009F0023"/>
    <w:rsid w:val="009F02E6"/>
    <w:rsid w:val="009F157B"/>
    <w:rsid w:val="00A01772"/>
    <w:rsid w:val="00A05E13"/>
    <w:rsid w:val="00A1064B"/>
    <w:rsid w:val="00A108C6"/>
    <w:rsid w:val="00A15386"/>
    <w:rsid w:val="00A173B7"/>
    <w:rsid w:val="00A203F3"/>
    <w:rsid w:val="00A30391"/>
    <w:rsid w:val="00A30F03"/>
    <w:rsid w:val="00A4187A"/>
    <w:rsid w:val="00A47CEE"/>
    <w:rsid w:val="00A50512"/>
    <w:rsid w:val="00A53DFC"/>
    <w:rsid w:val="00A5400E"/>
    <w:rsid w:val="00A560EE"/>
    <w:rsid w:val="00A718D1"/>
    <w:rsid w:val="00A74F8B"/>
    <w:rsid w:val="00A82C96"/>
    <w:rsid w:val="00A8392B"/>
    <w:rsid w:val="00A84003"/>
    <w:rsid w:val="00A8423E"/>
    <w:rsid w:val="00A84E26"/>
    <w:rsid w:val="00A951C4"/>
    <w:rsid w:val="00A964AE"/>
    <w:rsid w:val="00AA1FC8"/>
    <w:rsid w:val="00AA5D35"/>
    <w:rsid w:val="00AA640F"/>
    <w:rsid w:val="00AA6AF4"/>
    <w:rsid w:val="00AB02EE"/>
    <w:rsid w:val="00AB15FF"/>
    <w:rsid w:val="00AB6C96"/>
    <w:rsid w:val="00AB72E8"/>
    <w:rsid w:val="00AC54F3"/>
    <w:rsid w:val="00AD3738"/>
    <w:rsid w:val="00AD537B"/>
    <w:rsid w:val="00AE300F"/>
    <w:rsid w:val="00AE5DB3"/>
    <w:rsid w:val="00AF6345"/>
    <w:rsid w:val="00AF649F"/>
    <w:rsid w:val="00B007C5"/>
    <w:rsid w:val="00B076BF"/>
    <w:rsid w:val="00B100C4"/>
    <w:rsid w:val="00B13B16"/>
    <w:rsid w:val="00B15A94"/>
    <w:rsid w:val="00B31CF8"/>
    <w:rsid w:val="00B33664"/>
    <w:rsid w:val="00B400DB"/>
    <w:rsid w:val="00B46FCD"/>
    <w:rsid w:val="00B501BA"/>
    <w:rsid w:val="00B52E34"/>
    <w:rsid w:val="00B63CC8"/>
    <w:rsid w:val="00B6584A"/>
    <w:rsid w:val="00B75F86"/>
    <w:rsid w:val="00B82DB0"/>
    <w:rsid w:val="00B87657"/>
    <w:rsid w:val="00B906B8"/>
    <w:rsid w:val="00B93285"/>
    <w:rsid w:val="00BA0AF3"/>
    <w:rsid w:val="00BA5398"/>
    <w:rsid w:val="00BA7687"/>
    <w:rsid w:val="00BC4F9D"/>
    <w:rsid w:val="00BC78A9"/>
    <w:rsid w:val="00BD6209"/>
    <w:rsid w:val="00BE5C30"/>
    <w:rsid w:val="00BE5CC6"/>
    <w:rsid w:val="00BF0D8B"/>
    <w:rsid w:val="00BF17E5"/>
    <w:rsid w:val="00BF249C"/>
    <w:rsid w:val="00BF687D"/>
    <w:rsid w:val="00BF6C9B"/>
    <w:rsid w:val="00BF768B"/>
    <w:rsid w:val="00C04F0F"/>
    <w:rsid w:val="00C07940"/>
    <w:rsid w:val="00C1020E"/>
    <w:rsid w:val="00C10851"/>
    <w:rsid w:val="00C154D8"/>
    <w:rsid w:val="00C26423"/>
    <w:rsid w:val="00C31EFA"/>
    <w:rsid w:val="00C32C5C"/>
    <w:rsid w:val="00C33F05"/>
    <w:rsid w:val="00C36422"/>
    <w:rsid w:val="00C40362"/>
    <w:rsid w:val="00C40977"/>
    <w:rsid w:val="00C40C65"/>
    <w:rsid w:val="00C47451"/>
    <w:rsid w:val="00C47622"/>
    <w:rsid w:val="00C52183"/>
    <w:rsid w:val="00C67A3C"/>
    <w:rsid w:val="00C70488"/>
    <w:rsid w:val="00C70EA1"/>
    <w:rsid w:val="00C733D5"/>
    <w:rsid w:val="00C742DB"/>
    <w:rsid w:val="00C75538"/>
    <w:rsid w:val="00C76DB2"/>
    <w:rsid w:val="00C85786"/>
    <w:rsid w:val="00C9104C"/>
    <w:rsid w:val="00C9498A"/>
    <w:rsid w:val="00C94E41"/>
    <w:rsid w:val="00C96AF7"/>
    <w:rsid w:val="00CB011A"/>
    <w:rsid w:val="00CC3282"/>
    <w:rsid w:val="00CC4DB4"/>
    <w:rsid w:val="00CC5B56"/>
    <w:rsid w:val="00CC67E2"/>
    <w:rsid w:val="00CC6B36"/>
    <w:rsid w:val="00CE49CB"/>
    <w:rsid w:val="00D01ABA"/>
    <w:rsid w:val="00D0307F"/>
    <w:rsid w:val="00D03F2F"/>
    <w:rsid w:val="00D26133"/>
    <w:rsid w:val="00D26BAF"/>
    <w:rsid w:val="00D31A14"/>
    <w:rsid w:val="00D33AF8"/>
    <w:rsid w:val="00D35EE6"/>
    <w:rsid w:val="00D36488"/>
    <w:rsid w:val="00D37FDE"/>
    <w:rsid w:val="00D40DF4"/>
    <w:rsid w:val="00D42A88"/>
    <w:rsid w:val="00D449B5"/>
    <w:rsid w:val="00D46F7B"/>
    <w:rsid w:val="00D51C17"/>
    <w:rsid w:val="00D62804"/>
    <w:rsid w:val="00D655FB"/>
    <w:rsid w:val="00D66BD4"/>
    <w:rsid w:val="00D66EE5"/>
    <w:rsid w:val="00D71C1A"/>
    <w:rsid w:val="00D71EDF"/>
    <w:rsid w:val="00D80D4B"/>
    <w:rsid w:val="00D86CB3"/>
    <w:rsid w:val="00D8715C"/>
    <w:rsid w:val="00D94227"/>
    <w:rsid w:val="00D96DEE"/>
    <w:rsid w:val="00DA12A6"/>
    <w:rsid w:val="00DA2400"/>
    <w:rsid w:val="00DA56BC"/>
    <w:rsid w:val="00DA6ED5"/>
    <w:rsid w:val="00DB1181"/>
    <w:rsid w:val="00DB3AC4"/>
    <w:rsid w:val="00DB4317"/>
    <w:rsid w:val="00DC4FD3"/>
    <w:rsid w:val="00DC5608"/>
    <w:rsid w:val="00DF1008"/>
    <w:rsid w:val="00DF22D9"/>
    <w:rsid w:val="00E12C35"/>
    <w:rsid w:val="00E21280"/>
    <w:rsid w:val="00E24207"/>
    <w:rsid w:val="00E340F7"/>
    <w:rsid w:val="00E36B70"/>
    <w:rsid w:val="00E3726E"/>
    <w:rsid w:val="00E37E6C"/>
    <w:rsid w:val="00E409F9"/>
    <w:rsid w:val="00E41A2D"/>
    <w:rsid w:val="00E43484"/>
    <w:rsid w:val="00E53C15"/>
    <w:rsid w:val="00E540DB"/>
    <w:rsid w:val="00E65D59"/>
    <w:rsid w:val="00E66DBA"/>
    <w:rsid w:val="00E70E6B"/>
    <w:rsid w:val="00E72A8E"/>
    <w:rsid w:val="00E77FA2"/>
    <w:rsid w:val="00E8116C"/>
    <w:rsid w:val="00E8725E"/>
    <w:rsid w:val="00E921A9"/>
    <w:rsid w:val="00EA0D59"/>
    <w:rsid w:val="00EA5A0F"/>
    <w:rsid w:val="00EB022A"/>
    <w:rsid w:val="00EB5312"/>
    <w:rsid w:val="00EB659A"/>
    <w:rsid w:val="00EC014B"/>
    <w:rsid w:val="00EC49CE"/>
    <w:rsid w:val="00ED1264"/>
    <w:rsid w:val="00EE7525"/>
    <w:rsid w:val="00EF75A1"/>
    <w:rsid w:val="00F10FCE"/>
    <w:rsid w:val="00F126A2"/>
    <w:rsid w:val="00F16306"/>
    <w:rsid w:val="00F30991"/>
    <w:rsid w:val="00F3198B"/>
    <w:rsid w:val="00F32E42"/>
    <w:rsid w:val="00F344DC"/>
    <w:rsid w:val="00F34E49"/>
    <w:rsid w:val="00F3745C"/>
    <w:rsid w:val="00F40D0C"/>
    <w:rsid w:val="00F41376"/>
    <w:rsid w:val="00F46382"/>
    <w:rsid w:val="00F466AE"/>
    <w:rsid w:val="00F529E2"/>
    <w:rsid w:val="00F54716"/>
    <w:rsid w:val="00F5627F"/>
    <w:rsid w:val="00F565CD"/>
    <w:rsid w:val="00F631CB"/>
    <w:rsid w:val="00F726E8"/>
    <w:rsid w:val="00F810B8"/>
    <w:rsid w:val="00F8695E"/>
    <w:rsid w:val="00FA7884"/>
    <w:rsid w:val="00FB59D0"/>
    <w:rsid w:val="00FC6559"/>
    <w:rsid w:val="00FD36B6"/>
    <w:rsid w:val="00FD4E31"/>
    <w:rsid w:val="00FE0515"/>
    <w:rsid w:val="00FE0899"/>
    <w:rsid w:val="00FE4C2E"/>
    <w:rsid w:val="00FE4FCD"/>
    <w:rsid w:val="00FE6075"/>
    <w:rsid w:val="00FE7AEF"/>
    <w:rsid w:val="00FF21DE"/>
    <w:rsid w:val="00FF2556"/>
    <w:rsid w:val="00FF2D53"/>
    <w:rsid w:val="00FF37E8"/>
    <w:rsid w:val="00FF5E3C"/>
    <w:rsid w:val="00FF64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9DE784-0F2C-461C-90C5-133ECDD7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7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574E"/>
    <w:pPr>
      <w:ind w:left="720"/>
      <w:contextualSpacing/>
    </w:pPr>
  </w:style>
  <w:style w:type="paragraph" w:styleId="Pieddepage">
    <w:name w:val="footer"/>
    <w:basedOn w:val="Normal"/>
    <w:link w:val="PieddepageCar"/>
    <w:uiPriority w:val="99"/>
    <w:unhideWhenUsed/>
    <w:rsid w:val="005857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574E"/>
  </w:style>
  <w:style w:type="table" w:styleId="Grilledutableau">
    <w:name w:val="Table Grid"/>
    <w:basedOn w:val="TableauNormal"/>
    <w:uiPriority w:val="39"/>
    <w:rsid w:val="0058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05E13"/>
    <w:pPr>
      <w:tabs>
        <w:tab w:val="center" w:pos="4536"/>
        <w:tab w:val="right" w:pos="9072"/>
      </w:tabs>
      <w:spacing w:after="0" w:line="240" w:lineRule="auto"/>
    </w:pPr>
  </w:style>
  <w:style w:type="character" w:customStyle="1" w:styleId="En-tteCar">
    <w:name w:val="En-tête Car"/>
    <w:basedOn w:val="Policepardfaut"/>
    <w:link w:val="En-tte"/>
    <w:uiPriority w:val="99"/>
    <w:rsid w:val="00A05E13"/>
  </w:style>
  <w:style w:type="paragraph" w:styleId="Textedebulles">
    <w:name w:val="Balloon Text"/>
    <w:basedOn w:val="Normal"/>
    <w:link w:val="TextedebullesCar"/>
    <w:uiPriority w:val="99"/>
    <w:semiHidden/>
    <w:unhideWhenUsed/>
    <w:rsid w:val="003038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3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7382">
      <w:bodyDiv w:val="1"/>
      <w:marLeft w:val="0"/>
      <w:marRight w:val="0"/>
      <w:marTop w:val="0"/>
      <w:marBottom w:val="0"/>
      <w:divBdr>
        <w:top w:val="none" w:sz="0" w:space="0" w:color="auto"/>
        <w:left w:val="none" w:sz="0" w:space="0" w:color="auto"/>
        <w:bottom w:val="none" w:sz="0" w:space="0" w:color="auto"/>
        <w:right w:val="none" w:sz="0" w:space="0" w:color="auto"/>
      </w:divBdr>
    </w:div>
    <w:div w:id="920409634">
      <w:bodyDiv w:val="1"/>
      <w:marLeft w:val="0"/>
      <w:marRight w:val="0"/>
      <w:marTop w:val="0"/>
      <w:marBottom w:val="0"/>
      <w:divBdr>
        <w:top w:val="none" w:sz="0" w:space="0" w:color="auto"/>
        <w:left w:val="none" w:sz="0" w:space="0" w:color="auto"/>
        <w:bottom w:val="none" w:sz="0" w:space="0" w:color="auto"/>
        <w:right w:val="none" w:sz="0" w:space="0" w:color="auto"/>
      </w:divBdr>
    </w:div>
    <w:div w:id="1926524806">
      <w:bodyDiv w:val="1"/>
      <w:marLeft w:val="0"/>
      <w:marRight w:val="0"/>
      <w:marTop w:val="0"/>
      <w:marBottom w:val="0"/>
      <w:divBdr>
        <w:top w:val="none" w:sz="0" w:space="0" w:color="auto"/>
        <w:left w:val="none" w:sz="0" w:space="0" w:color="auto"/>
        <w:bottom w:val="none" w:sz="0" w:space="0" w:color="auto"/>
        <w:right w:val="none" w:sz="0" w:space="0" w:color="auto"/>
      </w:divBdr>
    </w:div>
    <w:div w:id="20963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E55D2-501E-48A1-96E9-CCEF97E0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15</Pages>
  <Words>5723</Words>
  <Characters>31482</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
    </vt:vector>
  </TitlesOfParts>
  <Company>Citoyens&amp;Justice</Company>
  <LinksUpToDate>false</LinksUpToDate>
  <CharactersWithSpaces>37131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DANDONNEAU</dc:creator>
  <cp:keywords/>
  <dc:description/>
  <cp:lastModifiedBy>Veronique DANDONNEAU</cp:lastModifiedBy>
  <cp:revision>26</cp:revision>
  <cp:lastPrinted>2016-10-11T09:35:00Z</cp:lastPrinted>
  <dcterms:created xsi:type="dcterms:W3CDTF">2016-10-05T08:51:00Z</dcterms:created>
  <dcterms:modified xsi:type="dcterms:W3CDTF">2016-11-04T13:54:00Z</dcterms:modified>
</cp:coreProperties>
</file>