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F97" w:rsidRDefault="000D68EE" w:rsidP="00E46A7C">
      <w:pPr>
        <w:jc w:val="both"/>
        <w:rPr>
          <w:noProof/>
          <w:color w:val="1F497D"/>
          <w:lang w:eastAsia="fr-FR"/>
        </w:rPr>
      </w:pPr>
      <w:r>
        <w:rPr>
          <w:noProof/>
          <w:lang w:eastAsia="fr-FR"/>
        </w:rPr>
        <w:drawing>
          <wp:inline distT="0" distB="0" distL="0" distR="0">
            <wp:extent cx="5534025" cy="1714500"/>
            <wp:effectExtent l="0" t="0" r="9525" b="0"/>
            <wp:docPr id="4" name="Image 4" descr="signature_mail_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ignature_mail_coronavir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1714500"/>
                    </a:xfrm>
                    <a:prstGeom prst="rect">
                      <a:avLst/>
                    </a:prstGeom>
                    <a:noFill/>
                    <a:ln>
                      <a:noFill/>
                    </a:ln>
                  </pic:spPr>
                </pic:pic>
              </a:graphicData>
            </a:graphic>
          </wp:inline>
        </w:drawing>
      </w:r>
    </w:p>
    <w:p w:rsidR="00C62F97" w:rsidRDefault="00C62F97" w:rsidP="00E46A7C">
      <w:pPr>
        <w:jc w:val="both"/>
        <w:rPr>
          <w:noProof/>
          <w:color w:val="1F497D"/>
          <w:lang w:eastAsia="fr-FR"/>
        </w:rPr>
      </w:pPr>
    </w:p>
    <w:p w:rsidR="00E401D8" w:rsidRDefault="00E401D8" w:rsidP="00E46A7C">
      <w:pPr>
        <w:jc w:val="both"/>
        <w:rPr>
          <w:noProof/>
          <w:color w:val="1F497D"/>
          <w:lang w:eastAsia="fr-FR"/>
        </w:rPr>
      </w:pPr>
    </w:p>
    <w:p w:rsidR="00C62F97" w:rsidRDefault="00C62F97" w:rsidP="00E46A7C">
      <w:pPr>
        <w:jc w:val="both"/>
        <w:rPr>
          <w:noProof/>
          <w:color w:val="1F497D"/>
          <w:lang w:eastAsia="fr-FR"/>
        </w:rPr>
      </w:pPr>
    </w:p>
    <w:p w:rsidR="00C62F97" w:rsidRPr="00BA4FAC" w:rsidRDefault="00C62F97" w:rsidP="00BA4FAC">
      <w:pPr>
        <w:jc w:val="center"/>
        <w:rPr>
          <w:b/>
          <w:color w:val="00B050"/>
          <w:u w:val="single"/>
        </w:rPr>
      </w:pPr>
    </w:p>
    <w:p w:rsidR="00D142BF" w:rsidRPr="00B079E1" w:rsidRDefault="000D68EE" w:rsidP="00D142BF">
      <w:pPr>
        <w:pStyle w:val="Titre"/>
        <w:jc w:val="center"/>
        <w:rPr>
          <w:b/>
          <w:sz w:val="36"/>
          <w:szCs w:val="36"/>
        </w:rPr>
      </w:pPr>
      <w:r>
        <w:rPr>
          <w:b/>
          <w:sz w:val="36"/>
          <w:szCs w:val="36"/>
        </w:rPr>
        <w:t>MEMO 2</w:t>
      </w:r>
      <w:r w:rsidR="007005F3" w:rsidRPr="00B079E1">
        <w:rPr>
          <w:b/>
          <w:sz w:val="36"/>
          <w:szCs w:val="36"/>
        </w:rPr>
        <w:t xml:space="preserve"> – </w:t>
      </w:r>
      <w:r w:rsidR="00D142BF" w:rsidRPr="00B079E1">
        <w:rPr>
          <w:b/>
          <w:sz w:val="36"/>
          <w:szCs w:val="36"/>
        </w:rPr>
        <w:t>MESURES RELATIVES AU COVID-19</w:t>
      </w:r>
    </w:p>
    <w:p w:rsidR="007005F3" w:rsidRPr="00B079E1" w:rsidRDefault="00D142BF" w:rsidP="00D142BF">
      <w:pPr>
        <w:pStyle w:val="Titre"/>
        <w:jc w:val="center"/>
        <w:rPr>
          <w:b/>
          <w:sz w:val="36"/>
          <w:szCs w:val="36"/>
        </w:rPr>
      </w:pPr>
      <w:proofErr w:type="gramStart"/>
      <w:r w:rsidRPr="00B079E1">
        <w:rPr>
          <w:b/>
          <w:sz w:val="36"/>
          <w:szCs w:val="36"/>
        </w:rPr>
        <w:t>applicables</w:t>
      </w:r>
      <w:proofErr w:type="gramEnd"/>
      <w:r w:rsidRPr="00B079E1">
        <w:rPr>
          <w:b/>
          <w:sz w:val="36"/>
          <w:szCs w:val="36"/>
        </w:rPr>
        <w:t xml:space="preserve"> aux</w:t>
      </w:r>
      <w:r w:rsidR="007005F3" w:rsidRPr="00B079E1">
        <w:rPr>
          <w:b/>
          <w:sz w:val="36"/>
          <w:szCs w:val="36"/>
        </w:rPr>
        <w:t xml:space="preserve"> ESMS </w:t>
      </w:r>
      <w:r w:rsidR="000D68EE">
        <w:rPr>
          <w:b/>
          <w:sz w:val="36"/>
          <w:szCs w:val="36"/>
        </w:rPr>
        <w:t>de Nouvelle Aquitaine</w:t>
      </w:r>
    </w:p>
    <w:p w:rsidR="008F03DD" w:rsidRPr="00B079E1" w:rsidRDefault="00D142BF" w:rsidP="00BA4FAC">
      <w:pPr>
        <w:jc w:val="center"/>
        <w:rPr>
          <w:b/>
          <w:color w:val="17365D" w:themeColor="text2" w:themeShade="BF"/>
        </w:rPr>
      </w:pPr>
      <w:r w:rsidRPr="00B079E1">
        <w:rPr>
          <w:b/>
          <w:color w:val="17365D" w:themeColor="text2" w:themeShade="BF"/>
        </w:rPr>
        <w:t>[</w:t>
      </w:r>
      <w:r w:rsidR="000D68EE">
        <w:rPr>
          <w:b/>
          <w:color w:val="17365D" w:themeColor="text2" w:themeShade="BF"/>
        </w:rPr>
        <w:t>MEMO A DATE DU 6</w:t>
      </w:r>
      <w:r w:rsidR="008F03DD" w:rsidRPr="00B079E1">
        <w:rPr>
          <w:b/>
          <w:color w:val="17365D" w:themeColor="text2" w:themeShade="BF"/>
        </w:rPr>
        <w:t xml:space="preserve"> MARS 2020</w:t>
      </w:r>
      <w:r w:rsidRPr="00B079E1">
        <w:rPr>
          <w:b/>
          <w:color w:val="17365D" w:themeColor="text2" w:themeShade="BF"/>
        </w:rPr>
        <w:t>]</w:t>
      </w:r>
    </w:p>
    <w:p w:rsidR="000D68EE" w:rsidRDefault="000D68EE" w:rsidP="000D68EE">
      <w:pPr>
        <w:jc w:val="both"/>
        <w:rPr>
          <w:b/>
          <w:color w:val="00B050"/>
          <w:u w:val="single"/>
        </w:rPr>
      </w:pPr>
    </w:p>
    <w:p w:rsidR="000D68EE" w:rsidRPr="00D142BF" w:rsidRDefault="000D68EE" w:rsidP="000D68EE">
      <w:pPr>
        <w:pStyle w:val="Paragraphedeliste"/>
        <w:numPr>
          <w:ilvl w:val="0"/>
          <w:numId w:val="19"/>
        </w:numPr>
        <w:rPr>
          <w:b/>
          <w:i/>
          <w:color w:val="000000" w:themeColor="text1"/>
          <w:u w:val="single"/>
        </w:rPr>
      </w:pPr>
      <w:r>
        <w:rPr>
          <w:b/>
          <w:i/>
          <w:color w:val="000000" w:themeColor="text1"/>
          <w:u w:val="single"/>
        </w:rPr>
        <w:t>Référence : MEMO2/06</w:t>
      </w:r>
      <w:r w:rsidRPr="00D142BF">
        <w:rPr>
          <w:b/>
          <w:i/>
          <w:color w:val="000000" w:themeColor="text1"/>
          <w:u w:val="single"/>
        </w:rPr>
        <w:t>032020/ARSNA-ESMS-COVID-19</w:t>
      </w:r>
    </w:p>
    <w:p w:rsidR="00B40D20" w:rsidRDefault="00B40D20" w:rsidP="00E46A7C">
      <w:pPr>
        <w:jc w:val="both"/>
      </w:pPr>
    </w:p>
    <w:p w:rsidR="00B40D20" w:rsidRDefault="00B40D20" w:rsidP="00E46A7C">
      <w:pPr>
        <w:jc w:val="both"/>
      </w:pPr>
    </w:p>
    <w:p w:rsidR="00494AF1" w:rsidRPr="00B079E1" w:rsidRDefault="00494AF1" w:rsidP="000D68EE">
      <w:pPr>
        <w:spacing w:after="120"/>
        <w:jc w:val="both"/>
        <w:rPr>
          <w:b/>
          <w:color w:val="17365D" w:themeColor="text2" w:themeShade="BF"/>
          <w:u w:val="single"/>
        </w:rPr>
      </w:pPr>
      <w:r w:rsidRPr="00B079E1">
        <w:rPr>
          <w:b/>
          <w:color w:val="17365D" w:themeColor="text2" w:themeShade="BF"/>
          <w:u w:val="single"/>
        </w:rPr>
        <w:t xml:space="preserve">DESTINATAIRES </w:t>
      </w:r>
    </w:p>
    <w:p w:rsidR="00E46A7C" w:rsidRPr="00B079E1" w:rsidRDefault="00E46A7C" w:rsidP="000D68EE">
      <w:pPr>
        <w:spacing w:after="120"/>
        <w:jc w:val="both"/>
        <w:rPr>
          <w:b/>
          <w:color w:val="17365D" w:themeColor="text2" w:themeShade="BF"/>
        </w:rPr>
      </w:pPr>
      <w:r w:rsidRPr="00B079E1">
        <w:rPr>
          <w:b/>
          <w:color w:val="17365D" w:themeColor="text2" w:themeShade="BF"/>
        </w:rPr>
        <w:t>Mesdames, Messieurs les Directeurs,</w:t>
      </w:r>
    </w:p>
    <w:p w:rsidR="00E46A7C" w:rsidRPr="00B079E1" w:rsidRDefault="00CD0490" w:rsidP="000D68EE">
      <w:pPr>
        <w:spacing w:after="120"/>
        <w:jc w:val="both"/>
        <w:rPr>
          <w:b/>
          <w:color w:val="17365D" w:themeColor="text2" w:themeShade="BF"/>
        </w:rPr>
      </w:pPr>
      <w:r w:rsidRPr="00B079E1">
        <w:rPr>
          <w:b/>
          <w:color w:val="17365D" w:themeColor="text2" w:themeShade="BF"/>
        </w:rPr>
        <w:t xml:space="preserve">Etablissements et services </w:t>
      </w:r>
      <w:r w:rsidR="000D68EE">
        <w:rPr>
          <w:b/>
          <w:color w:val="17365D" w:themeColor="text2" w:themeShade="BF"/>
        </w:rPr>
        <w:t xml:space="preserve">sociaux et </w:t>
      </w:r>
      <w:r w:rsidRPr="00B079E1">
        <w:rPr>
          <w:b/>
          <w:color w:val="17365D" w:themeColor="text2" w:themeShade="BF"/>
        </w:rPr>
        <w:t>médico-sociaux</w:t>
      </w:r>
    </w:p>
    <w:p w:rsidR="00E46A7C" w:rsidRDefault="000D68EE" w:rsidP="000D68EE">
      <w:pPr>
        <w:spacing w:after="120"/>
        <w:jc w:val="both"/>
        <w:rPr>
          <w:b/>
          <w:color w:val="17365D" w:themeColor="text2" w:themeShade="BF"/>
        </w:rPr>
      </w:pPr>
      <w:r>
        <w:rPr>
          <w:b/>
          <w:color w:val="17365D" w:themeColor="text2" w:themeShade="BF"/>
        </w:rPr>
        <w:t>De  Nouvelle Aquitaine</w:t>
      </w:r>
    </w:p>
    <w:p w:rsidR="000D68EE" w:rsidRDefault="000D68EE" w:rsidP="000D68EE">
      <w:pPr>
        <w:shd w:val="clear" w:color="auto" w:fill="FFFFFF"/>
        <w:spacing w:after="120"/>
        <w:jc w:val="both"/>
        <w:rPr>
          <w:lang w:eastAsia="fr-FR"/>
        </w:rPr>
      </w:pPr>
    </w:p>
    <w:p w:rsidR="00CA5E74" w:rsidRPr="00CA5E74" w:rsidRDefault="00E46A7C" w:rsidP="00CA5E74">
      <w:pPr>
        <w:jc w:val="both"/>
        <w:rPr>
          <w:rFonts w:asciiTheme="minorHAnsi" w:eastAsia="Times New Roman" w:hAnsiTheme="minorHAnsi" w:cstheme="minorHAnsi"/>
          <w:lang w:eastAsia="fr-FR"/>
        </w:rPr>
      </w:pPr>
      <w:r w:rsidRPr="00CA5E74">
        <w:rPr>
          <w:rFonts w:asciiTheme="minorHAnsi" w:hAnsiTheme="minorHAnsi" w:cstheme="minorHAnsi"/>
          <w:lang w:eastAsia="fr-FR"/>
        </w:rPr>
        <w:t>Lors de la conférence de presse du samedi 29 février, le ministre de la santé a annoncé le passage de la France d’une situation épidémique de stade 1 au stade 2. Pour ces deux phases, la stratégie nationale consiste à freiner l’introduction du virus sur le territoire et sa propagation par des mesures d’endiguement afin de retarder la phase épidémique (stade 3).</w:t>
      </w:r>
      <w:r w:rsidR="008F0EA5">
        <w:rPr>
          <w:rFonts w:asciiTheme="minorHAnsi" w:hAnsiTheme="minorHAnsi" w:cstheme="minorHAnsi"/>
          <w:lang w:eastAsia="fr-FR"/>
        </w:rPr>
        <w:t xml:space="preserve"> A date et horaire du présent mémo </w:t>
      </w:r>
      <w:r w:rsidR="008F0EA5" w:rsidRPr="008F0EA5">
        <w:rPr>
          <w:rFonts w:asciiTheme="minorHAnsi" w:hAnsiTheme="minorHAnsi" w:cstheme="minorHAnsi"/>
          <w:lang w:eastAsia="fr-FR"/>
        </w:rPr>
        <w:t>(06/03/2020, 18</w:t>
      </w:r>
      <w:r w:rsidR="00CA5E74" w:rsidRPr="008F0EA5">
        <w:rPr>
          <w:rFonts w:asciiTheme="minorHAnsi" w:hAnsiTheme="minorHAnsi" w:cstheme="minorHAnsi"/>
          <w:lang w:eastAsia="fr-FR"/>
        </w:rPr>
        <w:t>h30)</w:t>
      </w:r>
      <w:r w:rsidR="008F0EA5">
        <w:rPr>
          <w:rFonts w:asciiTheme="minorHAnsi" w:hAnsiTheme="minorHAnsi" w:cstheme="minorHAnsi"/>
          <w:lang w:eastAsia="fr-FR"/>
        </w:rPr>
        <w:t>, la France comptait</w:t>
      </w:r>
      <w:r w:rsidR="008F03DD" w:rsidRPr="008F0EA5">
        <w:rPr>
          <w:rFonts w:asciiTheme="minorHAnsi" w:hAnsiTheme="minorHAnsi" w:cstheme="minorHAnsi"/>
          <w:lang w:eastAsia="fr-FR"/>
        </w:rPr>
        <w:t xml:space="preserve"> </w:t>
      </w:r>
      <w:r w:rsidR="008F0EA5" w:rsidRPr="008F0EA5">
        <w:rPr>
          <w:rFonts w:asciiTheme="minorHAnsi" w:eastAsia="Times New Roman" w:hAnsiTheme="minorHAnsi" w:cstheme="minorHAnsi"/>
          <w:lang w:eastAsia="fr-FR"/>
        </w:rPr>
        <w:t>613 cas confirmés dont 11</w:t>
      </w:r>
      <w:r w:rsidR="00CA5E74" w:rsidRPr="008F0EA5">
        <w:rPr>
          <w:rFonts w:asciiTheme="minorHAnsi" w:eastAsia="Times New Roman" w:hAnsiTheme="minorHAnsi" w:cstheme="minorHAnsi"/>
          <w:lang w:eastAsia="fr-FR"/>
        </w:rPr>
        <w:t xml:space="preserve"> en Nouvelle Aquitaine.</w:t>
      </w:r>
    </w:p>
    <w:p w:rsidR="00E46A7C" w:rsidRPr="00E46A7C" w:rsidRDefault="00E46A7C" w:rsidP="00CA5E74">
      <w:pPr>
        <w:shd w:val="clear" w:color="auto" w:fill="FFFFFF"/>
        <w:spacing w:after="120"/>
        <w:jc w:val="both"/>
        <w:rPr>
          <w:lang w:eastAsia="fr-FR"/>
        </w:rPr>
      </w:pPr>
    </w:p>
    <w:p w:rsidR="00E46A7C" w:rsidRDefault="00E46A7C" w:rsidP="000D68EE">
      <w:pPr>
        <w:spacing w:after="120"/>
        <w:jc w:val="both"/>
      </w:pPr>
      <w:r w:rsidRPr="00E46A7C">
        <w:t xml:space="preserve">Aussi, dans le cadre de la gestion du coronavirus, </w:t>
      </w:r>
      <w:r w:rsidR="000D68EE">
        <w:t xml:space="preserve">et sur la base de la conduite à tenir élaborée par la DGCS et transmise à l’ensemble des établissements et services sociaux et médico-sociaux, </w:t>
      </w:r>
      <w:r w:rsidRPr="00E46A7C">
        <w:t xml:space="preserve">je vous </w:t>
      </w:r>
      <w:r w:rsidRPr="008F03DD">
        <w:t>prie de</w:t>
      </w:r>
      <w:r w:rsidRPr="008F03DD">
        <w:rPr>
          <w:u w:val="single"/>
        </w:rPr>
        <w:t xml:space="preserve"> bien vouloir </w:t>
      </w:r>
      <w:r w:rsidRPr="008F03DD">
        <w:rPr>
          <w:b/>
          <w:u w:val="single"/>
        </w:rPr>
        <w:t xml:space="preserve">trouver </w:t>
      </w:r>
      <w:r w:rsidR="000D68EE">
        <w:rPr>
          <w:b/>
          <w:u w:val="single"/>
        </w:rPr>
        <w:t>à date du 06</w:t>
      </w:r>
      <w:r w:rsidR="008F03DD" w:rsidRPr="008F03DD">
        <w:rPr>
          <w:b/>
          <w:u w:val="single"/>
        </w:rPr>
        <w:t>/03/2020</w:t>
      </w:r>
      <w:r w:rsidR="000D68EE">
        <w:rPr>
          <w:b/>
          <w:u w:val="single"/>
        </w:rPr>
        <w:t>,</w:t>
      </w:r>
      <w:r w:rsidR="008F03DD">
        <w:t xml:space="preserve"> </w:t>
      </w:r>
      <w:r w:rsidRPr="00E46A7C">
        <w:t>ci-</w:t>
      </w:r>
      <w:r w:rsidR="000D68EE">
        <w:t>après les précisions utiles compte tenu des premières remontées que les ESMS ont pu nous faire.</w:t>
      </w:r>
    </w:p>
    <w:p w:rsidR="000D68EE" w:rsidRDefault="000D68EE" w:rsidP="000D68EE">
      <w:pPr>
        <w:pStyle w:val="Paragraphedeliste"/>
        <w:numPr>
          <w:ilvl w:val="0"/>
          <w:numId w:val="21"/>
        </w:numPr>
        <w:spacing w:after="120"/>
        <w:jc w:val="both"/>
      </w:pPr>
      <w:r w:rsidRPr="000D68EE">
        <w:rPr>
          <w:b/>
          <w:u w:val="single"/>
        </w:rPr>
        <w:t>Ce mémo 2/06032020 porte sur quatre points</w:t>
      </w:r>
      <w:r>
        <w:t xml:space="preserve"> : </w:t>
      </w:r>
    </w:p>
    <w:p w:rsidR="000D68EE" w:rsidRPr="0015678A" w:rsidRDefault="000D68EE" w:rsidP="000D68EE">
      <w:pPr>
        <w:pStyle w:val="Paragraphedeliste"/>
        <w:numPr>
          <w:ilvl w:val="1"/>
          <w:numId w:val="19"/>
        </w:numPr>
        <w:spacing w:after="120"/>
        <w:jc w:val="both"/>
        <w:rPr>
          <w:b/>
        </w:rPr>
      </w:pPr>
      <w:r w:rsidRPr="0015678A">
        <w:rPr>
          <w:b/>
        </w:rPr>
        <w:t>Concernant le périmètre d’établissements et services concernés par la conduite à tenir adressée le 05/03/2020</w:t>
      </w:r>
      <w:r w:rsidR="0015678A">
        <w:rPr>
          <w:b/>
        </w:rPr>
        <w:t> ;</w:t>
      </w:r>
    </w:p>
    <w:p w:rsidR="000D68EE" w:rsidRPr="0015678A" w:rsidRDefault="000D68EE" w:rsidP="000D68EE">
      <w:pPr>
        <w:pStyle w:val="Paragraphedeliste"/>
        <w:numPr>
          <w:ilvl w:val="1"/>
          <w:numId w:val="19"/>
        </w:numPr>
        <w:spacing w:after="120"/>
        <w:jc w:val="both"/>
        <w:rPr>
          <w:b/>
        </w:rPr>
      </w:pPr>
      <w:r w:rsidRPr="0015678A">
        <w:rPr>
          <w:b/>
        </w:rPr>
        <w:t>Concernant la venue des publics et le maintien des activités extérieures pour les personnes accueillies/accompagnées</w:t>
      </w:r>
      <w:r w:rsidR="0015678A">
        <w:rPr>
          <w:b/>
        </w:rPr>
        <w:t> ;</w:t>
      </w:r>
    </w:p>
    <w:p w:rsidR="000D68EE" w:rsidRPr="0015678A" w:rsidRDefault="000D68EE" w:rsidP="000D68EE">
      <w:pPr>
        <w:pStyle w:val="Paragraphedeliste"/>
        <w:numPr>
          <w:ilvl w:val="1"/>
          <w:numId w:val="19"/>
        </w:numPr>
        <w:spacing w:after="120"/>
        <w:jc w:val="both"/>
        <w:rPr>
          <w:b/>
        </w:rPr>
      </w:pPr>
      <w:r w:rsidRPr="0015678A">
        <w:rPr>
          <w:b/>
        </w:rPr>
        <w:t>Concernant la tenue d’un registre des personnes entrantes</w:t>
      </w:r>
      <w:r w:rsidR="0015678A">
        <w:rPr>
          <w:b/>
        </w:rPr>
        <w:t> ;</w:t>
      </w:r>
    </w:p>
    <w:p w:rsidR="000D68EE" w:rsidRPr="0015678A" w:rsidRDefault="000D68EE" w:rsidP="000D68EE">
      <w:pPr>
        <w:pStyle w:val="Paragraphedeliste"/>
        <w:numPr>
          <w:ilvl w:val="1"/>
          <w:numId w:val="19"/>
        </w:numPr>
        <w:spacing w:after="120"/>
        <w:jc w:val="both"/>
        <w:rPr>
          <w:b/>
        </w:rPr>
      </w:pPr>
      <w:r w:rsidRPr="0015678A">
        <w:rPr>
          <w:b/>
        </w:rPr>
        <w:t>Concernant les masques chirurgicaux</w:t>
      </w:r>
      <w:r w:rsidR="0015678A">
        <w:rPr>
          <w:b/>
        </w:rPr>
        <w:t> ;</w:t>
      </w:r>
    </w:p>
    <w:p w:rsidR="00B55BC3" w:rsidRDefault="00B55BC3">
      <w:pPr>
        <w:spacing w:after="200" w:line="276" w:lineRule="auto"/>
      </w:pPr>
      <w:r>
        <w:br w:type="page"/>
      </w:r>
    </w:p>
    <w:p w:rsidR="000D68EE" w:rsidRDefault="000D68EE" w:rsidP="000D68EE">
      <w:pPr>
        <w:spacing w:after="120"/>
        <w:jc w:val="both"/>
      </w:pPr>
    </w:p>
    <w:p w:rsidR="0015678A" w:rsidRDefault="000F05CD" w:rsidP="00C308BB">
      <w:pPr>
        <w:pStyle w:val="Paragraphedeliste"/>
        <w:numPr>
          <w:ilvl w:val="0"/>
          <w:numId w:val="21"/>
        </w:numPr>
        <w:spacing w:after="120"/>
        <w:jc w:val="both"/>
        <w:rPr>
          <w:b/>
          <w:u w:val="single"/>
        </w:rPr>
      </w:pPr>
      <w:r>
        <w:rPr>
          <w:b/>
          <w:u w:val="single"/>
        </w:rPr>
        <w:t>Au titre de la diversité des ESMS autorisés pour un même gestionnaire, et afin de couvrir</w:t>
      </w:r>
      <w:r w:rsidR="000D68EE" w:rsidRPr="00C308BB">
        <w:rPr>
          <w:b/>
          <w:u w:val="single"/>
        </w:rPr>
        <w:t xml:space="preserve"> le périmètre </w:t>
      </w:r>
      <w:r>
        <w:rPr>
          <w:b/>
          <w:u w:val="single"/>
        </w:rPr>
        <w:t xml:space="preserve">complet </w:t>
      </w:r>
      <w:r w:rsidR="000D68EE" w:rsidRPr="00C308BB">
        <w:rPr>
          <w:b/>
          <w:u w:val="single"/>
        </w:rPr>
        <w:t xml:space="preserve">d’établissements et services </w:t>
      </w:r>
      <w:r>
        <w:rPr>
          <w:b/>
          <w:u w:val="single"/>
        </w:rPr>
        <w:t>visés par le CASF</w:t>
      </w:r>
    </w:p>
    <w:p w:rsidR="000D68EE" w:rsidRDefault="000F05CD" w:rsidP="0015678A">
      <w:pPr>
        <w:pStyle w:val="Paragraphedeliste"/>
        <w:spacing w:after="120"/>
        <w:ind w:left="360"/>
        <w:jc w:val="both"/>
        <w:rPr>
          <w:b/>
          <w:u w:val="single"/>
        </w:rPr>
      </w:pPr>
      <w:r>
        <w:rPr>
          <w:b/>
          <w:u w:val="single"/>
        </w:rPr>
        <w:t xml:space="preserve"> </w:t>
      </w:r>
    </w:p>
    <w:p w:rsidR="00C308BB" w:rsidRDefault="00CB5DDF" w:rsidP="000F05CD">
      <w:pPr>
        <w:pStyle w:val="Paragraphedeliste"/>
        <w:numPr>
          <w:ilvl w:val="0"/>
          <w:numId w:val="19"/>
        </w:numPr>
        <w:spacing w:after="120"/>
        <w:jc w:val="both"/>
      </w:pPr>
      <w:r>
        <w:t xml:space="preserve">Il vous est demandé de diffuser et de mettre en œuvre l’ensemble des mesures relatives à la conduite à tenir DGCS </w:t>
      </w:r>
      <w:r w:rsidR="000F05CD">
        <w:t xml:space="preserve">adressée par l’ARS Nouvelle Aquitaine le 05/03/2020 et ce </w:t>
      </w:r>
      <w:r>
        <w:t>pour la totalité des établissements et services sociaux et médico-sociaux </w:t>
      </w:r>
      <w:r w:rsidR="000F05CD">
        <w:t xml:space="preserve">dont vous avez la gestion </w:t>
      </w:r>
      <w:r>
        <w:t>;</w:t>
      </w:r>
    </w:p>
    <w:p w:rsidR="00CB5DDF" w:rsidRDefault="00CB5DDF" w:rsidP="000F05CD">
      <w:pPr>
        <w:pStyle w:val="Paragraphedeliste"/>
        <w:numPr>
          <w:ilvl w:val="0"/>
          <w:numId w:val="19"/>
        </w:numPr>
        <w:spacing w:after="120"/>
        <w:jc w:val="both"/>
      </w:pPr>
      <w:r>
        <w:t>Outre le secteur des personnes âgées et des personnes en situation de handicap, les mesures s’appliquent au secteur accueillant des personnes confrontées à des difficultés spécifiques (ACT, LAM, LHSS, CAARUD, CSAPA) ainsi que les structures relevant du champ de la protection de l’enfance ;</w:t>
      </w:r>
    </w:p>
    <w:p w:rsidR="00CB5DDF" w:rsidRDefault="00CB5DDF" w:rsidP="000F05CD">
      <w:pPr>
        <w:pStyle w:val="Paragraphedeliste"/>
        <w:numPr>
          <w:ilvl w:val="0"/>
          <w:numId w:val="19"/>
        </w:numPr>
        <w:spacing w:after="120"/>
        <w:jc w:val="both"/>
      </w:pPr>
      <w:r>
        <w:t>De la même façon, les structures sociales d’hébergement pour adultes sont concernées ;</w:t>
      </w:r>
    </w:p>
    <w:p w:rsidR="000F05CD" w:rsidRDefault="00CB5DDF" w:rsidP="00F06C99">
      <w:pPr>
        <w:pStyle w:val="Paragraphedeliste"/>
        <w:numPr>
          <w:ilvl w:val="0"/>
          <w:numId w:val="19"/>
        </w:numPr>
        <w:spacing w:after="120"/>
        <w:jc w:val="both"/>
      </w:pPr>
      <w:r>
        <w:t xml:space="preserve">L’ARS Nouvelle Aquitaine est en lien étroit et constant avec les autorités compétentes </w:t>
      </w:r>
      <w:r w:rsidR="000F05CD">
        <w:t xml:space="preserve">(Services de l’Etat, Conseils départementaux) </w:t>
      </w:r>
      <w:r>
        <w:t xml:space="preserve">sur ces différentes structures ; cette préconisation relative au périmètre des ESMS couverts visent à ce que vous puissiez, en votre qualité de gestionnaire, </w:t>
      </w:r>
      <w:r w:rsidR="000F05CD">
        <w:t xml:space="preserve">vous </w:t>
      </w:r>
      <w:r>
        <w:t>assurer la pleine application des mesures définies par la DGCS ;</w:t>
      </w:r>
    </w:p>
    <w:p w:rsidR="0015678A" w:rsidRDefault="0015678A" w:rsidP="0015678A">
      <w:pPr>
        <w:pStyle w:val="Paragraphedeliste"/>
        <w:spacing w:after="120"/>
        <w:ind w:left="360"/>
        <w:jc w:val="both"/>
      </w:pPr>
    </w:p>
    <w:p w:rsidR="000D68EE" w:rsidRDefault="000D68EE" w:rsidP="00C308BB">
      <w:pPr>
        <w:pStyle w:val="Paragraphedeliste"/>
        <w:numPr>
          <w:ilvl w:val="0"/>
          <w:numId w:val="21"/>
        </w:numPr>
        <w:spacing w:after="120"/>
        <w:jc w:val="both"/>
        <w:rPr>
          <w:b/>
          <w:u w:val="single"/>
        </w:rPr>
      </w:pPr>
      <w:r w:rsidRPr="00C308BB">
        <w:rPr>
          <w:b/>
          <w:u w:val="single"/>
        </w:rPr>
        <w:t>Concernant la venue des publics et le maintien des activités extérieures pour les personnes accueillies/accompagnées</w:t>
      </w:r>
    </w:p>
    <w:p w:rsidR="0015678A" w:rsidRDefault="0015678A" w:rsidP="0015678A">
      <w:pPr>
        <w:pStyle w:val="Paragraphedeliste"/>
        <w:spacing w:after="120"/>
        <w:ind w:left="360"/>
        <w:jc w:val="both"/>
        <w:rPr>
          <w:b/>
          <w:u w:val="single"/>
        </w:rPr>
      </w:pPr>
    </w:p>
    <w:p w:rsidR="00C308BB" w:rsidRDefault="000F05CD" w:rsidP="000F05CD">
      <w:pPr>
        <w:pStyle w:val="Paragraphedeliste"/>
        <w:numPr>
          <w:ilvl w:val="0"/>
          <w:numId w:val="22"/>
        </w:numPr>
        <w:spacing w:after="120"/>
        <w:jc w:val="both"/>
      </w:pPr>
      <w:r w:rsidRPr="00F06C99">
        <w:rPr>
          <w:u w:val="single"/>
        </w:rPr>
        <w:t>Pour rappel, la DGCS préconise la conduite à tenir suivante (page 5)</w:t>
      </w:r>
      <w:r>
        <w:t xml:space="preserve"> : </w:t>
      </w:r>
    </w:p>
    <w:p w:rsidR="000F05CD" w:rsidRPr="000F05CD" w:rsidRDefault="000F05CD" w:rsidP="000F05CD">
      <w:pPr>
        <w:pStyle w:val="Paragraphedeliste"/>
        <w:numPr>
          <w:ilvl w:val="0"/>
          <w:numId w:val="23"/>
        </w:numPr>
        <w:spacing w:after="120"/>
        <w:ind w:left="714" w:hanging="357"/>
        <w:jc w:val="both"/>
        <w:rPr>
          <w:rFonts w:ascii="Arial" w:hAnsi="Arial" w:cs="Arial"/>
          <w:i/>
          <w:sz w:val="20"/>
          <w:szCs w:val="20"/>
        </w:rPr>
      </w:pPr>
      <w:r w:rsidRPr="000F05CD">
        <w:rPr>
          <w:rFonts w:ascii="Arial" w:hAnsi="Arial" w:cs="Arial"/>
          <w:i/>
          <w:sz w:val="20"/>
          <w:szCs w:val="20"/>
        </w:rPr>
        <w:t xml:space="preserve">« Il est fortement recommandé d’interdire les visites aux mineurs, aux familles de retour de zone à risques ou de zone de circulation active du virus (« cluster »), ainsi qu’aux personnes présentant des symptômes de type respiratoires.  </w:t>
      </w:r>
    </w:p>
    <w:p w:rsidR="000F05CD" w:rsidRPr="000F05CD" w:rsidRDefault="000F05CD" w:rsidP="000F05CD">
      <w:pPr>
        <w:pStyle w:val="Paragraphedeliste"/>
        <w:numPr>
          <w:ilvl w:val="0"/>
          <w:numId w:val="23"/>
        </w:numPr>
        <w:spacing w:after="120"/>
        <w:ind w:left="714" w:hanging="357"/>
        <w:jc w:val="both"/>
        <w:rPr>
          <w:i/>
        </w:rPr>
      </w:pPr>
      <w:r w:rsidRPr="000F05CD">
        <w:rPr>
          <w:rFonts w:ascii="Arial" w:hAnsi="Arial" w:cs="Arial"/>
          <w:i/>
          <w:sz w:val="20"/>
          <w:szCs w:val="20"/>
        </w:rPr>
        <w:t>« Les autres personnes seront incitées à respecter les gestes barrières (lavage de mains, respect d’une distance minimale…). »</w:t>
      </w:r>
    </w:p>
    <w:p w:rsidR="000F05CD" w:rsidRDefault="000F05CD" w:rsidP="000F05CD">
      <w:pPr>
        <w:pStyle w:val="Paragraphedeliste"/>
        <w:numPr>
          <w:ilvl w:val="0"/>
          <w:numId w:val="22"/>
        </w:numPr>
        <w:spacing w:after="120"/>
        <w:jc w:val="both"/>
      </w:pPr>
      <w:r>
        <w:t>En dehors des situations clairement visées ci-dessus, ce sont bien les mesures de prévention et de protection via les gestes barrières qui doivent s’appliquer prioritairement ;</w:t>
      </w:r>
    </w:p>
    <w:p w:rsidR="000F05CD" w:rsidRDefault="000F05CD" w:rsidP="000F05CD">
      <w:pPr>
        <w:pStyle w:val="Paragraphedeliste"/>
        <w:numPr>
          <w:ilvl w:val="0"/>
          <w:numId w:val="22"/>
        </w:numPr>
        <w:spacing w:after="120"/>
        <w:jc w:val="both"/>
      </w:pPr>
      <w:r>
        <w:t xml:space="preserve">De sorte que, </w:t>
      </w:r>
      <w:r w:rsidRPr="00B76E08">
        <w:rPr>
          <w:u w:val="single"/>
        </w:rPr>
        <w:t>les mesures visant à interdire totalement toutes les entrées et visites pour les personnes accueillies sont excessives et difficilement tenables dans la durée</w:t>
      </w:r>
      <w:r>
        <w:t> ;</w:t>
      </w:r>
    </w:p>
    <w:p w:rsidR="000F05CD" w:rsidRDefault="00B76E08" w:rsidP="000F05CD">
      <w:pPr>
        <w:pStyle w:val="Paragraphedeliste"/>
        <w:numPr>
          <w:ilvl w:val="0"/>
          <w:numId w:val="22"/>
        </w:numPr>
        <w:spacing w:after="120"/>
        <w:jc w:val="both"/>
      </w:pPr>
      <w:r>
        <w:t xml:space="preserve">Il </w:t>
      </w:r>
      <w:r w:rsidRPr="00F06C99">
        <w:rPr>
          <w:u w:val="single"/>
        </w:rPr>
        <w:t>en va de même pour la possibilité pour les personnes accueillies au sein des établissements de pouvoir en sortir afin de maintenir, en s’assurant des précautions et mesures de prévention nécessaires, une qualité de vie digne</w:t>
      </w:r>
      <w:r>
        <w:t> ;</w:t>
      </w:r>
    </w:p>
    <w:p w:rsidR="00B76E08" w:rsidRDefault="00B76E08" w:rsidP="000F05CD">
      <w:pPr>
        <w:pStyle w:val="Paragraphedeliste"/>
        <w:numPr>
          <w:ilvl w:val="0"/>
          <w:numId w:val="22"/>
        </w:numPr>
        <w:spacing w:after="120"/>
        <w:jc w:val="both"/>
      </w:pPr>
      <w:r>
        <w:t xml:space="preserve">Il appartient aux Directions des établissements et services de prendre les mesures adaptées et sans excès permettant </w:t>
      </w:r>
      <w:r w:rsidRPr="00F06C99">
        <w:rPr>
          <w:u w:val="single"/>
        </w:rPr>
        <w:t>de concilier la prévention du risque épidémique po</w:t>
      </w:r>
      <w:r w:rsidR="008F0EA5">
        <w:rPr>
          <w:u w:val="single"/>
        </w:rPr>
        <w:t>ur la santé des plus fragiles tout en préservant</w:t>
      </w:r>
      <w:r w:rsidRPr="00F06C99">
        <w:rPr>
          <w:u w:val="single"/>
        </w:rPr>
        <w:t xml:space="preserve"> les droits fondamentaux des personnes</w:t>
      </w:r>
      <w:r>
        <w:t> ;</w:t>
      </w:r>
    </w:p>
    <w:p w:rsidR="00F06C99" w:rsidRPr="00767993" w:rsidRDefault="00B76E08" w:rsidP="00767993">
      <w:pPr>
        <w:pStyle w:val="Paragraphedeliste"/>
        <w:numPr>
          <w:ilvl w:val="0"/>
          <w:numId w:val="22"/>
        </w:numPr>
        <w:spacing w:after="120"/>
        <w:ind w:hanging="357"/>
        <w:jc w:val="both"/>
        <w:rPr>
          <w:rFonts w:asciiTheme="minorHAnsi" w:hAnsiTheme="minorHAnsi" w:cstheme="minorHAnsi"/>
        </w:rPr>
      </w:pPr>
      <w:r w:rsidRPr="00767993">
        <w:rPr>
          <w:rFonts w:asciiTheme="minorHAnsi" w:hAnsiTheme="minorHAnsi" w:cstheme="minorHAnsi"/>
        </w:rPr>
        <w:t xml:space="preserve">En ce sens, en cas de limitation des visites et personnes entrantes (hors cas d’interdiction visées dans le document DGCS), </w:t>
      </w:r>
      <w:r w:rsidRPr="00767993">
        <w:rPr>
          <w:rFonts w:asciiTheme="minorHAnsi" w:hAnsiTheme="minorHAnsi" w:cstheme="minorHAnsi"/>
          <w:u w:val="single"/>
        </w:rPr>
        <w:t>il est préconisé de maintenir cette possibilité au regard de la préservation des liens familiaux et du respect de la vie privée des personnes accueillies</w:t>
      </w:r>
      <w:r w:rsidR="00F06C99" w:rsidRPr="00767993">
        <w:rPr>
          <w:rFonts w:asciiTheme="minorHAnsi" w:hAnsiTheme="minorHAnsi" w:cstheme="minorHAnsi"/>
          <w:u w:val="single"/>
        </w:rPr>
        <w:t> </w:t>
      </w:r>
      <w:r w:rsidR="00F06C99" w:rsidRPr="00767993">
        <w:rPr>
          <w:rFonts w:asciiTheme="minorHAnsi" w:hAnsiTheme="minorHAnsi" w:cstheme="minorHAnsi"/>
        </w:rPr>
        <w:t>;</w:t>
      </w:r>
    </w:p>
    <w:p w:rsidR="00B76E08" w:rsidRDefault="00B76E08" w:rsidP="00767993">
      <w:pPr>
        <w:pStyle w:val="Paragraphedeliste"/>
        <w:numPr>
          <w:ilvl w:val="0"/>
          <w:numId w:val="22"/>
        </w:numPr>
        <w:spacing w:after="120"/>
        <w:ind w:hanging="357"/>
        <w:jc w:val="both"/>
        <w:rPr>
          <w:rFonts w:asciiTheme="minorHAnsi" w:hAnsiTheme="minorHAnsi" w:cstheme="minorHAnsi"/>
        </w:rPr>
      </w:pPr>
      <w:r w:rsidRPr="00767993">
        <w:rPr>
          <w:rFonts w:asciiTheme="minorHAnsi" w:hAnsiTheme="minorHAnsi" w:cstheme="minorHAnsi"/>
        </w:rPr>
        <w:t xml:space="preserve">Les </w:t>
      </w:r>
      <w:r w:rsidRPr="00767993">
        <w:rPr>
          <w:rFonts w:asciiTheme="minorHAnsi" w:hAnsiTheme="minorHAnsi" w:cstheme="minorHAnsi"/>
          <w:u w:val="single"/>
        </w:rPr>
        <w:t>mesures de prévention et de protection par les gestes barrières devant s’</w:t>
      </w:r>
      <w:r w:rsidR="00F06C99" w:rsidRPr="00767993">
        <w:rPr>
          <w:rFonts w:asciiTheme="minorHAnsi" w:hAnsiTheme="minorHAnsi" w:cstheme="minorHAnsi"/>
          <w:u w:val="single"/>
        </w:rPr>
        <w:t>appliquer sans faille pour toute personne entrante</w:t>
      </w:r>
      <w:r w:rsidR="00F06C99" w:rsidRPr="00767993">
        <w:rPr>
          <w:rFonts w:asciiTheme="minorHAnsi" w:hAnsiTheme="minorHAnsi" w:cstheme="minorHAnsi"/>
        </w:rPr>
        <w:t>.</w:t>
      </w:r>
    </w:p>
    <w:p w:rsidR="0015678A" w:rsidRDefault="0015678A">
      <w:pPr>
        <w:spacing w:after="200" w:line="276" w:lineRule="auto"/>
        <w:rPr>
          <w:rFonts w:asciiTheme="minorHAnsi" w:hAnsiTheme="minorHAnsi" w:cstheme="minorHAnsi"/>
        </w:rPr>
      </w:pPr>
      <w:r>
        <w:rPr>
          <w:rFonts w:asciiTheme="minorHAnsi" w:hAnsiTheme="minorHAnsi" w:cstheme="minorHAnsi"/>
        </w:rPr>
        <w:br w:type="page"/>
      </w:r>
    </w:p>
    <w:p w:rsidR="0015678A" w:rsidRPr="00767993" w:rsidRDefault="0015678A" w:rsidP="0015678A">
      <w:pPr>
        <w:pStyle w:val="Paragraphedeliste"/>
        <w:spacing w:after="120"/>
        <w:ind w:left="360"/>
        <w:jc w:val="both"/>
        <w:rPr>
          <w:rFonts w:asciiTheme="minorHAnsi" w:hAnsiTheme="minorHAnsi" w:cstheme="minorHAnsi"/>
        </w:rPr>
      </w:pPr>
    </w:p>
    <w:p w:rsidR="000D68EE" w:rsidRDefault="000D68EE" w:rsidP="00767993">
      <w:pPr>
        <w:pStyle w:val="Paragraphedeliste"/>
        <w:numPr>
          <w:ilvl w:val="0"/>
          <w:numId w:val="21"/>
        </w:numPr>
        <w:spacing w:after="120"/>
        <w:ind w:hanging="357"/>
        <w:jc w:val="both"/>
        <w:rPr>
          <w:rFonts w:asciiTheme="minorHAnsi" w:hAnsiTheme="minorHAnsi" w:cstheme="minorHAnsi"/>
          <w:b/>
          <w:u w:val="single"/>
        </w:rPr>
      </w:pPr>
      <w:r w:rsidRPr="00767993">
        <w:rPr>
          <w:rFonts w:asciiTheme="minorHAnsi" w:hAnsiTheme="minorHAnsi" w:cstheme="minorHAnsi"/>
          <w:b/>
          <w:u w:val="single"/>
        </w:rPr>
        <w:t>Concernant la tenue d’un registre des personnes entrantes</w:t>
      </w:r>
    </w:p>
    <w:p w:rsidR="0015678A" w:rsidRPr="00767993" w:rsidRDefault="0015678A" w:rsidP="0015678A">
      <w:pPr>
        <w:pStyle w:val="Paragraphedeliste"/>
        <w:spacing w:after="120"/>
        <w:ind w:left="360"/>
        <w:jc w:val="both"/>
        <w:rPr>
          <w:rFonts w:asciiTheme="minorHAnsi" w:hAnsiTheme="minorHAnsi" w:cstheme="minorHAnsi"/>
          <w:b/>
          <w:u w:val="single"/>
        </w:rPr>
      </w:pPr>
    </w:p>
    <w:p w:rsidR="00F06C99" w:rsidRPr="00767993" w:rsidRDefault="00F06C99" w:rsidP="00767993">
      <w:pPr>
        <w:pStyle w:val="Paragraphedeliste"/>
        <w:numPr>
          <w:ilvl w:val="0"/>
          <w:numId w:val="24"/>
        </w:numPr>
        <w:spacing w:after="120"/>
        <w:ind w:hanging="357"/>
        <w:jc w:val="both"/>
        <w:rPr>
          <w:rFonts w:asciiTheme="minorHAnsi" w:hAnsiTheme="minorHAnsi" w:cstheme="minorHAnsi"/>
        </w:rPr>
      </w:pPr>
      <w:r w:rsidRPr="00767993">
        <w:rPr>
          <w:rFonts w:asciiTheme="minorHAnsi" w:hAnsiTheme="minorHAnsi" w:cstheme="minorHAnsi"/>
        </w:rPr>
        <w:t xml:space="preserve">Pour rappel, la DGCS indique (page 5) : </w:t>
      </w:r>
    </w:p>
    <w:p w:rsidR="00F06C99" w:rsidRPr="00767993" w:rsidRDefault="00F06C99" w:rsidP="00767993">
      <w:pPr>
        <w:pStyle w:val="Paragraphedeliste"/>
        <w:numPr>
          <w:ilvl w:val="0"/>
          <w:numId w:val="25"/>
        </w:numPr>
        <w:spacing w:after="120"/>
        <w:ind w:hanging="357"/>
        <w:jc w:val="both"/>
        <w:rPr>
          <w:rFonts w:asciiTheme="minorHAnsi" w:hAnsiTheme="minorHAnsi" w:cstheme="minorHAnsi"/>
          <w:i/>
        </w:rPr>
      </w:pPr>
      <w:r w:rsidRPr="00767993">
        <w:rPr>
          <w:rFonts w:asciiTheme="minorHAnsi" w:hAnsiTheme="minorHAnsi" w:cstheme="minorHAnsi"/>
          <w:i/>
        </w:rPr>
        <w:t>« Un registre des entrées pourra être mis en place à l’accueil de l’établissement afin de rechercher les cas contacts si cela s’avérait nécessaire. »</w:t>
      </w:r>
    </w:p>
    <w:p w:rsidR="00F06C99" w:rsidRPr="008F0EA5" w:rsidRDefault="008F0EA5" w:rsidP="008F0EA5">
      <w:pPr>
        <w:pStyle w:val="Paragraphedeliste"/>
        <w:numPr>
          <w:ilvl w:val="0"/>
          <w:numId w:val="24"/>
        </w:numPr>
        <w:spacing w:after="120"/>
        <w:ind w:hanging="357"/>
        <w:jc w:val="both"/>
        <w:rPr>
          <w:rFonts w:asciiTheme="minorHAnsi" w:hAnsiTheme="minorHAnsi" w:cstheme="minorHAnsi"/>
        </w:rPr>
      </w:pPr>
      <w:r w:rsidRPr="00767993">
        <w:rPr>
          <w:rFonts w:asciiTheme="minorHAnsi" w:hAnsiTheme="minorHAnsi" w:cstheme="minorHAnsi"/>
        </w:rPr>
        <w:t xml:space="preserve">Il est rappelé qu’un tel registre n’a pour seule finalité que de faciliter l’identification des cas contacts si cela s’avérait nécessaire. </w:t>
      </w:r>
      <w:r w:rsidR="00F06C99" w:rsidRPr="008F0EA5">
        <w:rPr>
          <w:rFonts w:asciiTheme="minorHAnsi" w:hAnsiTheme="minorHAnsi" w:cstheme="minorHAnsi"/>
        </w:rPr>
        <w:t xml:space="preserve">La tenue d’un registre est une possibilité </w:t>
      </w:r>
      <w:r w:rsidR="00767993" w:rsidRPr="008F0EA5">
        <w:rPr>
          <w:rFonts w:asciiTheme="minorHAnsi" w:hAnsiTheme="minorHAnsi" w:cstheme="minorHAnsi"/>
        </w:rPr>
        <w:t>et non une obligation.</w:t>
      </w:r>
    </w:p>
    <w:p w:rsidR="00767993" w:rsidRPr="008F0EA5" w:rsidRDefault="00767993" w:rsidP="008F0EA5">
      <w:pPr>
        <w:pStyle w:val="Paragraphedeliste"/>
        <w:numPr>
          <w:ilvl w:val="0"/>
          <w:numId w:val="24"/>
        </w:numPr>
        <w:spacing w:after="120"/>
        <w:ind w:hanging="357"/>
        <w:jc w:val="both"/>
        <w:rPr>
          <w:rFonts w:asciiTheme="minorHAnsi" w:hAnsiTheme="minorHAnsi" w:cstheme="minorHAnsi"/>
        </w:rPr>
      </w:pPr>
      <w:r w:rsidRPr="00767993">
        <w:rPr>
          <w:rFonts w:asciiTheme="minorHAnsi" w:hAnsiTheme="minorHAnsi" w:cstheme="minorHAnsi"/>
        </w:rPr>
        <w:t xml:space="preserve">Il est rappelé qu’un tel registre n’a pour seule finalité que de faciliter l’identification des cas contacts si cela s’avérait nécessaire. </w:t>
      </w:r>
      <w:r w:rsidR="008F0EA5">
        <w:rPr>
          <w:rFonts w:asciiTheme="minorHAnsi" w:hAnsiTheme="minorHAnsi" w:cstheme="minorHAnsi"/>
        </w:rPr>
        <w:t xml:space="preserve"> </w:t>
      </w:r>
      <w:r w:rsidRPr="008F0EA5">
        <w:rPr>
          <w:rFonts w:asciiTheme="minorHAnsi" w:hAnsiTheme="minorHAnsi" w:cstheme="minorHAnsi"/>
          <w:u w:val="single"/>
        </w:rPr>
        <w:t>Il n’y a donc pas lieu d’en faire un principe obligatoire</w:t>
      </w:r>
      <w:r w:rsidRPr="008F0EA5">
        <w:rPr>
          <w:rFonts w:asciiTheme="minorHAnsi" w:hAnsiTheme="minorHAnsi" w:cstheme="minorHAnsi"/>
        </w:rPr>
        <w:t> ;</w:t>
      </w:r>
    </w:p>
    <w:p w:rsidR="00F06C99" w:rsidRDefault="00767993" w:rsidP="00767993">
      <w:pPr>
        <w:pStyle w:val="Paragraphedeliste"/>
        <w:numPr>
          <w:ilvl w:val="0"/>
          <w:numId w:val="24"/>
        </w:numPr>
        <w:spacing w:after="120"/>
        <w:ind w:hanging="357"/>
        <w:jc w:val="both"/>
        <w:rPr>
          <w:rFonts w:asciiTheme="minorHAnsi" w:hAnsiTheme="minorHAnsi" w:cstheme="minorHAnsi"/>
        </w:rPr>
      </w:pPr>
      <w:r w:rsidRPr="00767993">
        <w:rPr>
          <w:rFonts w:asciiTheme="minorHAnsi" w:hAnsiTheme="minorHAnsi" w:cstheme="minorHAnsi"/>
        </w:rPr>
        <w:t xml:space="preserve">Si telle est la décision prise par l’établissement, </w:t>
      </w:r>
      <w:r w:rsidRPr="008F0EA5">
        <w:rPr>
          <w:rFonts w:asciiTheme="minorHAnsi" w:hAnsiTheme="minorHAnsi" w:cstheme="minorHAnsi"/>
          <w:u w:val="single"/>
        </w:rPr>
        <w:t xml:space="preserve">il conviendra de vous assurer qu’une telle procédure respecte la réglementation en vigueur au titre de la protection des données personnelles </w:t>
      </w:r>
      <w:r>
        <w:rPr>
          <w:rFonts w:asciiTheme="minorHAnsi" w:hAnsiTheme="minorHAnsi" w:cstheme="minorHAnsi"/>
        </w:rPr>
        <w:t>(CNIL, RGPD).</w:t>
      </w:r>
    </w:p>
    <w:p w:rsidR="00767993" w:rsidRPr="00767993" w:rsidRDefault="00767993" w:rsidP="00767993">
      <w:pPr>
        <w:pStyle w:val="Paragraphedeliste"/>
        <w:spacing w:after="120"/>
        <w:ind w:left="360"/>
        <w:jc w:val="both"/>
        <w:rPr>
          <w:rFonts w:asciiTheme="minorHAnsi" w:hAnsiTheme="minorHAnsi" w:cstheme="minorHAnsi"/>
        </w:rPr>
      </w:pPr>
    </w:p>
    <w:p w:rsidR="000D68EE" w:rsidRPr="00C308BB" w:rsidRDefault="000D68EE" w:rsidP="00C308BB">
      <w:pPr>
        <w:pStyle w:val="Paragraphedeliste"/>
        <w:numPr>
          <w:ilvl w:val="0"/>
          <w:numId w:val="21"/>
        </w:numPr>
        <w:spacing w:after="120"/>
        <w:jc w:val="both"/>
        <w:rPr>
          <w:b/>
          <w:u w:val="single"/>
        </w:rPr>
      </w:pPr>
      <w:r w:rsidRPr="00C308BB">
        <w:rPr>
          <w:b/>
          <w:u w:val="single"/>
        </w:rPr>
        <w:t>Concernant les masques chirurgicaux</w:t>
      </w:r>
    </w:p>
    <w:p w:rsidR="00767993" w:rsidRDefault="00767993" w:rsidP="00767993">
      <w:pPr>
        <w:jc w:val="both"/>
        <w:rPr>
          <w:b/>
          <w:color w:val="FF0000"/>
        </w:rPr>
      </w:pPr>
    </w:p>
    <w:p w:rsidR="0015678A" w:rsidRDefault="0015678A" w:rsidP="0015678A">
      <w:pPr>
        <w:pStyle w:val="Paragraphedeliste"/>
        <w:numPr>
          <w:ilvl w:val="0"/>
          <w:numId w:val="26"/>
        </w:numPr>
        <w:spacing w:after="120"/>
        <w:ind w:left="714" w:hanging="357"/>
        <w:jc w:val="both"/>
      </w:pPr>
      <w:r w:rsidRPr="0015678A">
        <w:rPr>
          <w:b/>
          <w:color w:val="FF0000"/>
        </w:rPr>
        <w:t>En première intention et sans délai, il vous est demandé de compléter l’enquête SOLEN qui vous a été adressée sur l’état de vos stocks</w:t>
      </w:r>
      <w:r>
        <w:t xml:space="preserve"> de masques chirurgicaux et FFP2 ;</w:t>
      </w:r>
    </w:p>
    <w:p w:rsidR="0015678A" w:rsidRPr="0015678A" w:rsidRDefault="0015678A" w:rsidP="0015678A">
      <w:pPr>
        <w:pStyle w:val="Paragraphedeliste"/>
        <w:numPr>
          <w:ilvl w:val="0"/>
          <w:numId w:val="26"/>
        </w:numPr>
        <w:spacing w:after="120"/>
        <w:ind w:left="714" w:hanging="357"/>
        <w:jc w:val="both"/>
      </w:pPr>
      <w:r>
        <w:t>Une fois l’analyse faite des résultats de cette enquête, et sur la base des directives que le national doit nous adresser, nous vous adresserons la conduite à tenir dans un prochain mémo ARS courant de semaine prochaine ;</w:t>
      </w:r>
      <w:r>
        <w:rPr>
          <w:noProof/>
          <w:lang w:eastAsia="fr-FR"/>
        </w:rPr>
        <mc:AlternateContent>
          <mc:Choice Requires="wps">
            <w:drawing>
              <wp:anchor distT="0" distB="0" distL="114300" distR="114300" simplePos="0" relativeHeight="251659264" behindDoc="0" locked="0" layoutInCell="1" allowOverlap="1" wp14:anchorId="7808D48D" wp14:editId="05CF0DFA">
                <wp:simplePos x="0" y="0"/>
                <wp:positionH relativeFrom="column">
                  <wp:posOffset>81280</wp:posOffset>
                </wp:positionH>
                <wp:positionV relativeFrom="paragraph">
                  <wp:posOffset>2381885</wp:posOffset>
                </wp:positionV>
                <wp:extent cx="5638800" cy="19145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638800" cy="1914525"/>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55BC3" w:rsidRPr="00B55BC3" w:rsidRDefault="00B55BC3" w:rsidP="00B55BC3">
                            <w:pPr>
                              <w:spacing w:after="200" w:line="276" w:lineRule="auto"/>
                              <w:jc w:val="center"/>
                              <w:rPr>
                                <w:b/>
                                <w:color w:val="1F497D" w:themeColor="text2"/>
                              </w:rPr>
                            </w:pPr>
                            <w:r w:rsidRPr="00B55BC3">
                              <w:rPr>
                                <w:b/>
                                <w:color w:val="1F497D" w:themeColor="text2"/>
                                <w:u w:val="single"/>
                              </w:rPr>
                              <w:t>Pour toute information complémentaire ?</w:t>
                            </w:r>
                          </w:p>
                          <w:p w:rsidR="00B55BC3" w:rsidRPr="00B55BC3" w:rsidRDefault="00B55BC3" w:rsidP="00B55BC3">
                            <w:pPr>
                              <w:pStyle w:val="Paragraphedeliste"/>
                              <w:numPr>
                                <w:ilvl w:val="0"/>
                                <w:numId w:val="20"/>
                              </w:numPr>
                              <w:spacing w:after="200" w:line="276" w:lineRule="auto"/>
                              <w:jc w:val="both"/>
                              <w:rPr>
                                <w:color w:val="000000" w:themeColor="text1"/>
                              </w:rPr>
                            </w:pPr>
                            <w:r w:rsidRPr="00B55BC3">
                              <w:rPr>
                                <w:color w:val="000000" w:themeColor="text1"/>
                              </w:rPr>
                              <w:t xml:space="preserve">N’hésitez pas à vous référer, </w:t>
                            </w:r>
                            <w:r w:rsidR="000D68EE" w:rsidRPr="000D68EE">
                              <w:rPr>
                                <w:color w:val="000000" w:themeColor="text1"/>
                                <w:u w:val="single"/>
                              </w:rPr>
                              <w:t>quotidiennement</w:t>
                            </w:r>
                            <w:r w:rsidRPr="000D68EE">
                              <w:rPr>
                                <w:color w:val="000000" w:themeColor="text1"/>
                                <w:u w:val="single"/>
                              </w:rPr>
                              <w:t>,</w:t>
                            </w:r>
                            <w:r w:rsidRPr="00B55BC3">
                              <w:rPr>
                                <w:color w:val="000000" w:themeColor="text1"/>
                              </w:rPr>
                              <w:t xml:space="preserve"> à l’ensemble des documents d’information et de conseils mis à jour quotidiennement sur le site de l’ARS : </w:t>
                            </w:r>
                            <w:hyperlink r:id="rId9" w:history="1">
                              <w:r w:rsidRPr="00B55BC3">
                                <w:rPr>
                                  <w:b/>
                                  <w:color w:val="1F497D" w:themeColor="text2"/>
                                  <w:u w:val="single"/>
                                </w:rPr>
                                <w:t>https://www.nouvelle-aquitaine.ars.sante.fr/coronavirus-actualite-et-conduite-tenir</w:t>
                              </w:r>
                            </w:hyperlink>
                            <w:r w:rsidRPr="00B55BC3">
                              <w:rPr>
                                <w:color w:val="000000" w:themeColor="text1"/>
                              </w:rPr>
                              <w:t>;</w:t>
                            </w:r>
                          </w:p>
                          <w:p w:rsidR="00B55BC3" w:rsidRPr="00B55BC3" w:rsidRDefault="00B55BC3" w:rsidP="00B55BC3">
                            <w:pPr>
                              <w:pStyle w:val="Paragraphedeliste"/>
                              <w:numPr>
                                <w:ilvl w:val="0"/>
                                <w:numId w:val="20"/>
                              </w:numPr>
                              <w:spacing w:after="200" w:line="276" w:lineRule="auto"/>
                              <w:jc w:val="both"/>
                              <w:rPr>
                                <w:color w:val="000000" w:themeColor="text1"/>
                              </w:rPr>
                            </w:pPr>
                            <w:r w:rsidRPr="00B55BC3">
                              <w:rPr>
                                <w:color w:val="000000" w:themeColor="text1"/>
                              </w:rPr>
                              <w:t>Votre délégation départementale ARS peut également être saisie par courriel à l’adresse générique ré</w:t>
                            </w:r>
                            <w:r w:rsidR="004614E9">
                              <w:rPr>
                                <w:color w:val="000000" w:themeColor="text1"/>
                              </w:rPr>
                              <w:t>servée aux procédures d’alerte ;</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6.4pt;margin-top:187.55pt;width:444pt;height:15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" fillcolor="#d6e3bc [1302]" strokecolor="#243f60 [1604]" strokeweight="2pt">
                <v:textbox>
                  <w:txbxContent>
                    <w:p w:rsidR="00B55BC3" w:rsidRPr="00B55BC3" w:rsidRDefault="00B55BC3" w:rsidP="00B55BC3">
                      <w:pPr>
                        <w:spacing w:after="200" w:line="276" w:lineRule="auto"/>
                        <w:jc w:val="center"/>
                        <w:rPr>
                          <w:b/>
                          <w:color w:val="1F497D" w:themeColor="text2"/>
                        </w:rPr>
                      </w:pPr>
                      <w:r w:rsidRPr="00B55BC3">
                        <w:rPr>
                          <w:b/>
                          <w:color w:val="1F497D" w:themeColor="text2"/>
                          <w:u w:val="single"/>
                        </w:rPr>
                        <w:t>Pour toute information complémentaire ?</w:t>
                      </w:r>
                    </w:p>
                    <w:p w:rsidR="00B55BC3" w:rsidRPr="00B55BC3" w:rsidRDefault="00B55BC3" w:rsidP="00B55BC3">
                      <w:pPr>
                        <w:pStyle w:val="Paragraphedeliste"/>
                        <w:numPr>
                          <w:ilvl w:val="0"/>
                          <w:numId w:val="20"/>
                        </w:numPr>
                        <w:spacing w:after="200" w:line="276" w:lineRule="auto"/>
                        <w:jc w:val="both"/>
                        <w:rPr>
                          <w:color w:val="000000" w:themeColor="text1"/>
                        </w:rPr>
                      </w:pPr>
                      <w:r w:rsidRPr="00B55BC3">
                        <w:rPr>
                          <w:color w:val="000000" w:themeColor="text1"/>
                        </w:rPr>
                        <w:t xml:space="preserve">N’hésitez pas à vous référer, </w:t>
                      </w:r>
                      <w:r w:rsidR="000D68EE" w:rsidRPr="000D68EE">
                        <w:rPr>
                          <w:color w:val="000000" w:themeColor="text1"/>
                          <w:u w:val="single"/>
                        </w:rPr>
                        <w:t>quotidiennement</w:t>
                      </w:r>
                      <w:r w:rsidRPr="000D68EE">
                        <w:rPr>
                          <w:color w:val="000000" w:themeColor="text1"/>
                          <w:u w:val="single"/>
                        </w:rPr>
                        <w:t>,</w:t>
                      </w:r>
                      <w:r w:rsidRPr="00B55BC3">
                        <w:rPr>
                          <w:color w:val="000000" w:themeColor="text1"/>
                        </w:rPr>
                        <w:t xml:space="preserve"> à l’ensemble des documents d’information et de conseils mis à jour quotidiennement sur le site de l’ARS : </w:t>
                      </w:r>
                      <w:hyperlink r:id="rId10" w:history="1">
                        <w:r w:rsidRPr="00B55BC3">
                          <w:rPr>
                            <w:b/>
                            <w:color w:val="1F497D" w:themeColor="text2"/>
                            <w:u w:val="single"/>
                          </w:rPr>
                          <w:t>https://www.nouvelle-aquitaine.ars.sante.fr/coronavirus-actualite-et-conduite-tenir</w:t>
                        </w:r>
                      </w:hyperlink>
                      <w:r w:rsidRPr="00B55BC3">
                        <w:rPr>
                          <w:color w:val="000000" w:themeColor="text1"/>
                        </w:rPr>
                        <w:t>;</w:t>
                      </w:r>
                    </w:p>
                    <w:p w:rsidR="00B55BC3" w:rsidRPr="00B55BC3" w:rsidRDefault="00B55BC3" w:rsidP="00B55BC3">
                      <w:pPr>
                        <w:pStyle w:val="Paragraphedeliste"/>
                        <w:numPr>
                          <w:ilvl w:val="0"/>
                          <w:numId w:val="20"/>
                        </w:numPr>
                        <w:spacing w:after="200" w:line="276" w:lineRule="auto"/>
                        <w:jc w:val="both"/>
                        <w:rPr>
                          <w:color w:val="000000" w:themeColor="text1"/>
                        </w:rPr>
                      </w:pPr>
                      <w:r w:rsidRPr="00B55BC3">
                        <w:rPr>
                          <w:color w:val="000000" w:themeColor="text1"/>
                        </w:rPr>
                        <w:t>Votre délégation départementale ARS peut également être saisie par courriel à l’adresse générique ré</w:t>
                      </w:r>
                      <w:r w:rsidR="004614E9">
                        <w:rPr>
                          <w:color w:val="000000" w:themeColor="text1"/>
                        </w:rPr>
                        <w:t>servée aux procédures d’alerte ;</w:t>
                      </w:r>
                      <w:bookmarkStart w:id="1" w:name="_GoBack"/>
                      <w:bookmarkEnd w:id="1"/>
                    </w:p>
                  </w:txbxContent>
                </v:textbox>
              </v:rect>
            </w:pict>
          </mc:Fallback>
        </mc:AlternateContent>
      </w:r>
    </w:p>
    <w:sectPr w:rsidR="0015678A" w:rsidRPr="0015678A" w:rsidSect="0074196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42" w:rsidRDefault="00523742" w:rsidP="00C62F97">
      <w:r>
        <w:separator/>
      </w:r>
    </w:p>
  </w:endnote>
  <w:endnote w:type="continuationSeparator" w:id="0">
    <w:p w:rsidR="00523742" w:rsidRDefault="00523742" w:rsidP="00C6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42" w:rsidRDefault="00523742" w:rsidP="00C62F97">
      <w:r>
        <w:separator/>
      </w:r>
    </w:p>
  </w:footnote>
  <w:footnote w:type="continuationSeparator" w:id="0">
    <w:p w:rsidR="00523742" w:rsidRDefault="00523742" w:rsidP="00C62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2E2"/>
    <w:multiLevelType w:val="hybridMultilevel"/>
    <w:tmpl w:val="1D28EF9A"/>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nsid w:val="09CB55DE"/>
    <w:multiLevelType w:val="hybridMultilevel"/>
    <w:tmpl w:val="8E2E1B1A"/>
    <w:lvl w:ilvl="0" w:tplc="BEF0A224">
      <w:start w:val="1"/>
      <w:numFmt w:val="bullet"/>
      <w:lvlText w:val=""/>
      <w:lvlJc w:val="left"/>
      <w:pPr>
        <w:ind w:left="360" w:hanging="360"/>
      </w:pPr>
      <w:rPr>
        <w:rFonts w:ascii="Webdings" w:hAnsi="Webdings" w:hint="default"/>
        <w:color w:val="002060"/>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C3614BD"/>
    <w:multiLevelType w:val="hybridMultilevel"/>
    <w:tmpl w:val="8294E7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D84279B"/>
    <w:multiLevelType w:val="hybridMultilevel"/>
    <w:tmpl w:val="2E2E0B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4361CF8"/>
    <w:multiLevelType w:val="hybridMultilevel"/>
    <w:tmpl w:val="FA0C4A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5977D27"/>
    <w:multiLevelType w:val="hybridMultilevel"/>
    <w:tmpl w:val="1C9E5C4C"/>
    <w:lvl w:ilvl="0" w:tplc="BEF0A224">
      <w:start w:val="1"/>
      <w:numFmt w:val="bullet"/>
      <w:lvlText w:val=""/>
      <w:lvlJc w:val="left"/>
      <w:pPr>
        <w:ind w:left="720" w:hanging="360"/>
      </w:pPr>
      <w:rPr>
        <w:rFonts w:ascii="Webdings" w:hAnsi="Webdings" w:hint="default"/>
        <w:color w:val="002060"/>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9AD3AC9"/>
    <w:multiLevelType w:val="hybridMultilevel"/>
    <w:tmpl w:val="06A2DDBE"/>
    <w:lvl w:ilvl="0" w:tplc="040C0003">
      <w:start w:val="1"/>
      <w:numFmt w:val="bullet"/>
      <w:lvlText w:val="o"/>
      <w:lvlJc w:val="left"/>
      <w:pPr>
        <w:ind w:left="2844" w:hanging="360"/>
      </w:pPr>
      <w:rPr>
        <w:rFonts w:ascii="Courier New" w:hAnsi="Courier New" w:cs="Courier New" w:hint="default"/>
      </w:rPr>
    </w:lvl>
    <w:lvl w:ilvl="1" w:tplc="040C0003">
      <w:start w:val="1"/>
      <w:numFmt w:val="bullet"/>
      <w:lvlText w:val="o"/>
      <w:lvlJc w:val="left"/>
      <w:pPr>
        <w:ind w:left="3564" w:hanging="360"/>
      </w:pPr>
      <w:rPr>
        <w:rFonts w:ascii="Courier New" w:hAnsi="Courier New" w:cs="Courier New" w:hint="default"/>
      </w:rPr>
    </w:lvl>
    <w:lvl w:ilvl="2" w:tplc="040C0005">
      <w:start w:val="1"/>
      <w:numFmt w:val="bullet"/>
      <w:lvlText w:val=""/>
      <w:lvlJc w:val="left"/>
      <w:pPr>
        <w:ind w:left="4284" w:hanging="360"/>
      </w:pPr>
      <w:rPr>
        <w:rFonts w:ascii="Wingdings" w:hAnsi="Wingdings" w:hint="default"/>
      </w:rPr>
    </w:lvl>
    <w:lvl w:ilvl="3" w:tplc="040C0001">
      <w:start w:val="1"/>
      <w:numFmt w:val="bullet"/>
      <w:lvlText w:val=""/>
      <w:lvlJc w:val="left"/>
      <w:pPr>
        <w:ind w:left="5004" w:hanging="360"/>
      </w:pPr>
      <w:rPr>
        <w:rFonts w:ascii="Symbol" w:hAnsi="Symbol" w:hint="default"/>
      </w:rPr>
    </w:lvl>
    <w:lvl w:ilvl="4" w:tplc="040C0003">
      <w:start w:val="1"/>
      <w:numFmt w:val="bullet"/>
      <w:lvlText w:val="o"/>
      <w:lvlJc w:val="left"/>
      <w:pPr>
        <w:ind w:left="5724" w:hanging="360"/>
      </w:pPr>
      <w:rPr>
        <w:rFonts w:ascii="Courier New" w:hAnsi="Courier New" w:cs="Courier New" w:hint="default"/>
      </w:rPr>
    </w:lvl>
    <w:lvl w:ilvl="5" w:tplc="040C0005">
      <w:start w:val="1"/>
      <w:numFmt w:val="bullet"/>
      <w:lvlText w:val=""/>
      <w:lvlJc w:val="left"/>
      <w:pPr>
        <w:ind w:left="6444" w:hanging="360"/>
      </w:pPr>
      <w:rPr>
        <w:rFonts w:ascii="Wingdings" w:hAnsi="Wingdings" w:hint="default"/>
      </w:rPr>
    </w:lvl>
    <w:lvl w:ilvl="6" w:tplc="040C0001">
      <w:start w:val="1"/>
      <w:numFmt w:val="bullet"/>
      <w:lvlText w:val=""/>
      <w:lvlJc w:val="left"/>
      <w:pPr>
        <w:ind w:left="7164" w:hanging="360"/>
      </w:pPr>
      <w:rPr>
        <w:rFonts w:ascii="Symbol" w:hAnsi="Symbol" w:hint="default"/>
      </w:rPr>
    </w:lvl>
    <w:lvl w:ilvl="7" w:tplc="040C0003">
      <w:start w:val="1"/>
      <w:numFmt w:val="bullet"/>
      <w:lvlText w:val="o"/>
      <w:lvlJc w:val="left"/>
      <w:pPr>
        <w:ind w:left="7884" w:hanging="360"/>
      </w:pPr>
      <w:rPr>
        <w:rFonts w:ascii="Courier New" w:hAnsi="Courier New" w:cs="Courier New" w:hint="default"/>
      </w:rPr>
    </w:lvl>
    <w:lvl w:ilvl="8" w:tplc="040C0005">
      <w:start w:val="1"/>
      <w:numFmt w:val="bullet"/>
      <w:lvlText w:val=""/>
      <w:lvlJc w:val="left"/>
      <w:pPr>
        <w:ind w:left="8604" w:hanging="360"/>
      </w:pPr>
      <w:rPr>
        <w:rFonts w:ascii="Wingdings" w:hAnsi="Wingdings" w:hint="default"/>
      </w:rPr>
    </w:lvl>
  </w:abstractNum>
  <w:abstractNum w:abstractNumId="7">
    <w:nsid w:val="1CEC3CDB"/>
    <w:multiLevelType w:val="hybridMultilevel"/>
    <w:tmpl w:val="B8508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505197"/>
    <w:multiLevelType w:val="hybridMultilevel"/>
    <w:tmpl w:val="A490AF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272D1A23"/>
    <w:multiLevelType w:val="hybridMultilevel"/>
    <w:tmpl w:val="BBE4B9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33562111"/>
    <w:multiLevelType w:val="hybridMultilevel"/>
    <w:tmpl w:val="7374BA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6C2CD2"/>
    <w:multiLevelType w:val="hybridMultilevel"/>
    <w:tmpl w:val="B37C4F2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A67325C"/>
    <w:multiLevelType w:val="hybridMultilevel"/>
    <w:tmpl w:val="6330C2A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3A87196A"/>
    <w:multiLevelType w:val="hybridMultilevel"/>
    <w:tmpl w:val="7A3CE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A911CE"/>
    <w:multiLevelType w:val="hybridMultilevel"/>
    <w:tmpl w:val="EE70E6E6"/>
    <w:lvl w:ilvl="0" w:tplc="BEF0A224">
      <w:start w:val="1"/>
      <w:numFmt w:val="bullet"/>
      <w:lvlText w:val=""/>
      <w:lvlJc w:val="left"/>
      <w:pPr>
        <w:ind w:left="360" w:hanging="360"/>
      </w:pPr>
      <w:rPr>
        <w:rFonts w:ascii="Webdings" w:hAnsi="Webdings" w:hint="default"/>
        <w:color w:val="002060"/>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3CBF26AF"/>
    <w:multiLevelType w:val="hybridMultilevel"/>
    <w:tmpl w:val="7650692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nsid w:val="3DBB78A3"/>
    <w:multiLevelType w:val="hybridMultilevel"/>
    <w:tmpl w:val="B45245B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50FF1BB9"/>
    <w:multiLevelType w:val="hybridMultilevel"/>
    <w:tmpl w:val="6770A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636C92"/>
    <w:multiLevelType w:val="hybridMultilevel"/>
    <w:tmpl w:val="DE422E60"/>
    <w:lvl w:ilvl="0" w:tplc="040C000D">
      <w:start w:val="1"/>
      <w:numFmt w:val="bullet"/>
      <w:lvlText w:val=""/>
      <w:lvlJc w:val="left"/>
      <w:pPr>
        <w:ind w:left="2844" w:hanging="360"/>
      </w:pPr>
      <w:rPr>
        <w:rFonts w:ascii="Wingdings" w:hAnsi="Wingdings" w:hint="default"/>
      </w:rPr>
    </w:lvl>
    <w:lvl w:ilvl="1" w:tplc="040C0003">
      <w:start w:val="1"/>
      <w:numFmt w:val="bullet"/>
      <w:lvlText w:val="o"/>
      <w:lvlJc w:val="left"/>
      <w:pPr>
        <w:ind w:left="3564" w:hanging="360"/>
      </w:pPr>
      <w:rPr>
        <w:rFonts w:ascii="Courier New" w:hAnsi="Courier New" w:cs="Courier New" w:hint="default"/>
      </w:rPr>
    </w:lvl>
    <w:lvl w:ilvl="2" w:tplc="040C0005">
      <w:start w:val="1"/>
      <w:numFmt w:val="bullet"/>
      <w:lvlText w:val=""/>
      <w:lvlJc w:val="left"/>
      <w:pPr>
        <w:ind w:left="4284" w:hanging="360"/>
      </w:pPr>
      <w:rPr>
        <w:rFonts w:ascii="Wingdings" w:hAnsi="Wingdings" w:hint="default"/>
      </w:rPr>
    </w:lvl>
    <w:lvl w:ilvl="3" w:tplc="040C0001">
      <w:start w:val="1"/>
      <w:numFmt w:val="bullet"/>
      <w:lvlText w:val=""/>
      <w:lvlJc w:val="left"/>
      <w:pPr>
        <w:ind w:left="5004" w:hanging="360"/>
      </w:pPr>
      <w:rPr>
        <w:rFonts w:ascii="Symbol" w:hAnsi="Symbol" w:hint="default"/>
      </w:rPr>
    </w:lvl>
    <w:lvl w:ilvl="4" w:tplc="040C0003">
      <w:start w:val="1"/>
      <w:numFmt w:val="bullet"/>
      <w:lvlText w:val="o"/>
      <w:lvlJc w:val="left"/>
      <w:pPr>
        <w:ind w:left="5724" w:hanging="360"/>
      </w:pPr>
      <w:rPr>
        <w:rFonts w:ascii="Courier New" w:hAnsi="Courier New" w:cs="Courier New" w:hint="default"/>
      </w:rPr>
    </w:lvl>
    <w:lvl w:ilvl="5" w:tplc="040C0005">
      <w:start w:val="1"/>
      <w:numFmt w:val="bullet"/>
      <w:lvlText w:val=""/>
      <w:lvlJc w:val="left"/>
      <w:pPr>
        <w:ind w:left="6444" w:hanging="360"/>
      </w:pPr>
      <w:rPr>
        <w:rFonts w:ascii="Wingdings" w:hAnsi="Wingdings" w:hint="default"/>
      </w:rPr>
    </w:lvl>
    <w:lvl w:ilvl="6" w:tplc="040C0001">
      <w:start w:val="1"/>
      <w:numFmt w:val="bullet"/>
      <w:lvlText w:val=""/>
      <w:lvlJc w:val="left"/>
      <w:pPr>
        <w:ind w:left="7164" w:hanging="360"/>
      </w:pPr>
      <w:rPr>
        <w:rFonts w:ascii="Symbol" w:hAnsi="Symbol" w:hint="default"/>
      </w:rPr>
    </w:lvl>
    <w:lvl w:ilvl="7" w:tplc="040C0003">
      <w:start w:val="1"/>
      <w:numFmt w:val="bullet"/>
      <w:lvlText w:val="o"/>
      <w:lvlJc w:val="left"/>
      <w:pPr>
        <w:ind w:left="7884" w:hanging="360"/>
      </w:pPr>
      <w:rPr>
        <w:rFonts w:ascii="Courier New" w:hAnsi="Courier New" w:cs="Courier New" w:hint="default"/>
      </w:rPr>
    </w:lvl>
    <w:lvl w:ilvl="8" w:tplc="040C0005">
      <w:start w:val="1"/>
      <w:numFmt w:val="bullet"/>
      <w:lvlText w:val=""/>
      <w:lvlJc w:val="left"/>
      <w:pPr>
        <w:ind w:left="8604" w:hanging="360"/>
      </w:pPr>
      <w:rPr>
        <w:rFonts w:ascii="Wingdings" w:hAnsi="Wingdings" w:hint="default"/>
      </w:rPr>
    </w:lvl>
  </w:abstractNum>
  <w:abstractNum w:abstractNumId="19">
    <w:nsid w:val="63D94D3D"/>
    <w:multiLevelType w:val="hybridMultilevel"/>
    <w:tmpl w:val="AE0A40F0"/>
    <w:lvl w:ilvl="0" w:tplc="8ECA86CC">
      <w:start w:val="1"/>
      <w:numFmt w:val="bullet"/>
      <w:lvlText w:val=""/>
      <w:lvlJc w:val="left"/>
      <w:pPr>
        <w:ind w:left="786"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4A67895"/>
    <w:multiLevelType w:val="hybridMultilevel"/>
    <w:tmpl w:val="65526A9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nsid w:val="70860D08"/>
    <w:multiLevelType w:val="hybridMultilevel"/>
    <w:tmpl w:val="4D2042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7A240056"/>
    <w:multiLevelType w:val="hybridMultilevel"/>
    <w:tmpl w:val="E12E4C42"/>
    <w:lvl w:ilvl="0" w:tplc="E52C44DA">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DAB6727"/>
    <w:multiLevelType w:val="hybridMultilevel"/>
    <w:tmpl w:val="E2D4748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5"/>
  </w:num>
  <w:num w:numId="5">
    <w:abstractNumId w:val="15"/>
  </w:num>
  <w:num w:numId="6">
    <w:abstractNumId w:val="21"/>
  </w:num>
  <w:num w:numId="7">
    <w:abstractNumId w:val="12"/>
  </w:num>
  <w:num w:numId="8">
    <w:abstractNumId w:val="2"/>
  </w:num>
  <w:num w:numId="9">
    <w:abstractNumId w:val="22"/>
  </w:num>
  <w:num w:numId="10">
    <w:abstractNumId w:val="23"/>
  </w:num>
  <w:num w:numId="11">
    <w:abstractNumId w:val="20"/>
  </w:num>
  <w:num w:numId="12">
    <w:abstractNumId w:val="7"/>
  </w:num>
  <w:num w:numId="13">
    <w:abstractNumId w:val="3"/>
  </w:num>
  <w:num w:numId="14">
    <w:abstractNumId w:val="13"/>
  </w:num>
  <w:num w:numId="15">
    <w:abstractNumId w:val="8"/>
  </w:num>
  <w:num w:numId="16">
    <w:abstractNumId w:val="4"/>
  </w:num>
  <w:num w:numId="17">
    <w:abstractNumId w:val="18"/>
  </w:num>
  <w:num w:numId="18">
    <w:abstractNumId w:val="19"/>
  </w:num>
  <w:num w:numId="19">
    <w:abstractNumId w:val="11"/>
  </w:num>
  <w:num w:numId="20">
    <w:abstractNumId w:val="14"/>
  </w:num>
  <w:num w:numId="21">
    <w:abstractNumId w:val="1"/>
  </w:num>
  <w:num w:numId="22">
    <w:abstractNumId w:val="16"/>
  </w:num>
  <w:num w:numId="23">
    <w:abstractNumId w:val="10"/>
  </w:num>
  <w:num w:numId="24">
    <w:abstractNumId w:val="9"/>
  </w:num>
  <w:num w:numId="25">
    <w:abstractNumId w:val="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7C"/>
    <w:rsid w:val="00002D07"/>
    <w:rsid w:val="000871C0"/>
    <w:rsid w:val="000D68EE"/>
    <w:rsid w:val="000F05CD"/>
    <w:rsid w:val="0015678A"/>
    <w:rsid w:val="00172B9C"/>
    <w:rsid w:val="001962D3"/>
    <w:rsid w:val="001B226D"/>
    <w:rsid w:val="00282B3D"/>
    <w:rsid w:val="002F781D"/>
    <w:rsid w:val="0044528C"/>
    <w:rsid w:val="004614E9"/>
    <w:rsid w:val="00494AF1"/>
    <w:rsid w:val="00523742"/>
    <w:rsid w:val="0057112A"/>
    <w:rsid w:val="007005F3"/>
    <w:rsid w:val="00741962"/>
    <w:rsid w:val="00767993"/>
    <w:rsid w:val="007B0CC1"/>
    <w:rsid w:val="007C50CB"/>
    <w:rsid w:val="007F0E6D"/>
    <w:rsid w:val="008139A3"/>
    <w:rsid w:val="00834B43"/>
    <w:rsid w:val="00897652"/>
    <w:rsid w:val="008C4081"/>
    <w:rsid w:val="008F03DD"/>
    <w:rsid w:val="008F0EA5"/>
    <w:rsid w:val="009979C1"/>
    <w:rsid w:val="009B187A"/>
    <w:rsid w:val="00A91306"/>
    <w:rsid w:val="00B079E1"/>
    <w:rsid w:val="00B40D20"/>
    <w:rsid w:val="00B55BC3"/>
    <w:rsid w:val="00B739BE"/>
    <w:rsid w:val="00B76E08"/>
    <w:rsid w:val="00B959D6"/>
    <w:rsid w:val="00BA4324"/>
    <w:rsid w:val="00BA4FAC"/>
    <w:rsid w:val="00BC379C"/>
    <w:rsid w:val="00BF34C8"/>
    <w:rsid w:val="00C308BB"/>
    <w:rsid w:val="00C62F97"/>
    <w:rsid w:val="00CA3A5C"/>
    <w:rsid w:val="00CA5E74"/>
    <w:rsid w:val="00CB5DDF"/>
    <w:rsid w:val="00CD0490"/>
    <w:rsid w:val="00D142BF"/>
    <w:rsid w:val="00E401D8"/>
    <w:rsid w:val="00E46A7C"/>
    <w:rsid w:val="00F06C99"/>
    <w:rsid w:val="00F47A50"/>
    <w:rsid w:val="00F90C3C"/>
    <w:rsid w:val="00FB5064"/>
    <w:rsid w:val="00FD6A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7C"/>
    <w:pPr>
      <w:spacing w:after="0" w:line="240" w:lineRule="auto"/>
    </w:pPr>
    <w:rPr>
      <w:rFonts w:ascii="Calibri" w:hAnsi="Calibri" w:cs="Calibri"/>
    </w:rPr>
  </w:style>
  <w:style w:type="paragraph" w:styleId="Titre2">
    <w:name w:val="heading 2"/>
    <w:basedOn w:val="Normal"/>
    <w:next w:val="Normal"/>
    <w:link w:val="Titre2Car"/>
    <w:uiPriority w:val="9"/>
    <w:unhideWhenUsed/>
    <w:qFormat/>
    <w:rsid w:val="00D142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142BF"/>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6A7C"/>
    <w:rPr>
      <w:color w:val="0000FF"/>
      <w:u w:val="single"/>
    </w:rPr>
  </w:style>
  <w:style w:type="paragraph" w:styleId="Paragraphedeliste">
    <w:name w:val="List Paragraph"/>
    <w:basedOn w:val="Normal"/>
    <w:uiPriority w:val="34"/>
    <w:qFormat/>
    <w:rsid w:val="00E46A7C"/>
    <w:pPr>
      <w:ind w:left="720"/>
    </w:pPr>
  </w:style>
  <w:style w:type="character" w:styleId="lev">
    <w:name w:val="Strong"/>
    <w:basedOn w:val="Policepardfaut"/>
    <w:uiPriority w:val="22"/>
    <w:qFormat/>
    <w:rsid w:val="00E46A7C"/>
    <w:rPr>
      <w:b/>
      <w:bCs/>
    </w:rPr>
  </w:style>
  <w:style w:type="character" w:styleId="Marquedecommentaire">
    <w:name w:val="annotation reference"/>
    <w:basedOn w:val="Policepardfaut"/>
    <w:uiPriority w:val="99"/>
    <w:semiHidden/>
    <w:unhideWhenUsed/>
    <w:rsid w:val="00CD0490"/>
    <w:rPr>
      <w:sz w:val="16"/>
      <w:szCs w:val="16"/>
    </w:rPr>
  </w:style>
  <w:style w:type="paragraph" w:styleId="Commentaire">
    <w:name w:val="annotation text"/>
    <w:basedOn w:val="Normal"/>
    <w:link w:val="CommentaireCar"/>
    <w:uiPriority w:val="99"/>
    <w:semiHidden/>
    <w:unhideWhenUsed/>
    <w:rsid w:val="00CD0490"/>
    <w:rPr>
      <w:sz w:val="20"/>
      <w:szCs w:val="20"/>
    </w:rPr>
  </w:style>
  <w:style w:type="character" w:customStyle="1" w:styleId="CommentaireCar">
    <w:name w:val="Commentaire Car"/>
    <w:basedOn w:val="Policepardfaut"/>
    <w:link w:val="Commentaire"/>
    <w:uiPriority w:val="99"/>
    <w:semiHidden/>
    <w:rsid w:val="00CD0490"/>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CD0490"/>
    <w:rPr>
      <w:b/>
      <w:bCs/>
    </w:rPr>
  </w:style>
  <w:style w:type="character" w:customStyle="1" w:styleId="ObjetducommentaireCar">
    <w:name w:val="Objet du commentaire Car"/>
    <w:basedOn w:val="CommentaireCar"/>
    <w:link w:val="Objetducommentaire"/>
    <w:uiPriority w:val="99"/>
    <w:semiHidden/>
    <w:rsid w:val="00CD0490"/>
    <w:rPr>
      <w:rFonts w:ascii="Calibri" w:hAnsi="Calibri" w:cs="Calibri"/>
      <w:b/>
      <w:bCs/>
      <w:sz w:val="20"/>
      <w:szCs w:val="20"/>
    </w:rPr>
  </w:style>
  <w:style w:type="paragraph" w:styleId="Textedebulles">
    <w:name w:val="Balloon Text"/>
    <w:basedOn w:val="Normal"/>
    <w:link w:val="TextedebullesCar"/>
    <w:uiPriority w:val="99"/>
    <w:semiHidden/>
    <w:unhideWhenUsed/>
    <w:rsid w:val="00CD0490"/>
    <w:rPr>
      <w:rFonts w:ascii="Tahoma" w:hAnsi="Tahoma" w:cs="Tahoma"/>
      <w:sz w:val="16"/>
      <w:szCs w:val="16"/>
    </w:rPr>
  </w:style>
  <w:style w:type="character" w:customStyle="1" w:styleId="TextedebullesCar">
    <w:name w:val="Texte de bulles Car"/>
    <w:basedOn w:val="Policepardfaut"/>
    <w:link w:val="Textedebulles"/>
    <w:uiPriority w:val="99"/>
    <w:semiHidden/>
    <w:rsid w:val="00CD0490"/>
    <w:rPr>
      <w:rFonts w:ascii="Tahoma" w:hAnsi="Tahoma" w:cs="Tahoma"/>
      <w:sz w:val="16"/>
      <w:szCs w:val="16"/>
    </w:rPr>
  </w:style>
  <w:style w:type="character" w:styleId="Lienhypertextesuivivisit">
    <w:name w:val="FollowedHyperlink"/>
    <w:basedOn w:val="Policepardfaut"/>
    <w:uiPriority w:val="99"/>
    <w:semiHidden/>
    <w:unhideWhenUsed/>
    <w:rsid w:val="009B187A"/>
    <w:rPr>
      <w:color w:val="800080" w:themeColor="followedHyperlink"/>
      <w:u w:val="single"/>
    </w:rPr>
  </w:style>
  <w:style w:type="paragraph" w:styleId="En-tte">
    <w:name w:val="header"/>
    <w:basedOn w:val="Normal"/>
    <w:link w:val="En-tteCar"/>
    <w:uiPriority w:val="99"/>
    <w:unhideWhenUsed/>
    <w:rsid w:val="00C62F97"/>
    <w:pPr>
      <w:tabs>
        <w:tab w:val="center" w:pos="4536"/>
        <w:tab w:val="right" w:pos="9072"/>
      </w:tabs>
    </w:pPr>
  </w:style>
  <w:style w:type="character" w:customStyle="1" w:styleId="En-tteCar">
    <w:name w:val="En-tête Car"/>
    <w:basedOn w:val="Policepardfaut"/>
    <w:link w:val="En-tte"/>
    <w:uiPriority w:val="99"/>
    <w:rsid w:val="00C62F97"/>
    <w:rPr>
      <w:rFonts w:ascii="Calibri" w:hAnsi="Calibri" w:cs="Calibri"/>
    </w:rPr>
  </w:style>
  <w:style w:type="paragraph" w:styleId="Pieddepage">
    <w:name w:val="footer"/>
    <w:basedOn w:val="Normal"/>
    <w:link w:val="PieddepageCar"/>
    <w:uiPriority w:val="99"/>
    <w:unhideWhenUsed/>
    <w:rsid w:val="00C62F97"/>
    <w:pPr>
      <w:tabs>
        <w:tab w:val="center" w:pos="4536"/>
        <w:tab w:val="right" w:pos="9072"/>
      </w:tabs>
    </w:pPr>
  </w:style>
  <w:style w:type="character" w:customStyle="1" w:styleId="PieddepageCar">
    <w:name w:val="Pied de page Car"/>
    <w:basedOn w:val="Policepardfaut"/>
    <w:link w:val="Pieddepage"/>
    <w:uiPriority w:val="99"/>
    <w:rsid w:val="00C62F97"/>
    <w:rPr>
      <w:rFonts w:ascii="Calibri" w:hAnsi="Calibri" w:cs="Calibri"/>
    </w:rPr>
  </w:style>
  <w:style w:type="paragraph" w:styleId="Titre">
    <w:name w:val="Title"/>
    <w:basedOn w:val="Normal"/>
    <w:next w:val="Normal"/>
    <w:link w:val="TitreCar"/>
    <w:uiPriority w:val="10"/>
    <w:qFormat/>
    <w:rsid w:val="00D142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142BF"/>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D142B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142BF"/>
    <w:rPr>
      <w:rFonts w:asciiTheme="majorHAnsi" w:eastAsiaTheme="majorEastAsia" w:hAnsiTheme="majorHAnsi" w:cstheme="majorBidi"/>
      <w:b/>
      <w:bCs/>
      <w:color w:val="4F81BD" w:themeColor="accent1"/>
    </w:rPr>
  </w:style>
  <w:style w:type="paragraph" w:customStyle="1" w:styleId="Default">
    <w:name w:val="Default"/>
    <w:basedOn w:val="Normal"/>
    <w:uiPriority w:val="99"/>
    <w:rsid w:val="00172B9C"/>
    <w:pPr>
      <w:autoSpaceDE w:val="0"/>
      <w:autoSpaceDN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7C"/>
    <w:pPr>
      <w:spacing w:after="0" w:line="240" w:lineRule="auto"/>
    </w:pPr>
    <w:rPr>
      <w:rFonts w:ascii="Calibri" w:hAnsi="Calibri" w:cs="Calibri"/>
    </w:rPr>
  </w:style>
  <w:style w:type="paragraph" w:styleId="Titre2">
    <w:name w:val="heading 2"/>
    <w:basedOn w:val="Normal"/>
    <w:next w:val="Normal"/>
    <w:link w:val="Titre2Car"/>
    <w:uiPriority w:val="9"/>
    <w:unhideWhenUsed/>
    <w:qFormat/>
    <w:rsid w:val="00D142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142BF"/>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6A7C"/>
    <w:rPr>
      <w:color w:val="0000FF"/>
      <w:u w:val="single"/>
    </w:rPr>
  </w:style>
  <w:style w:type="paragraph" w:styleId="Paragraphedeliste">
    <w:name w:val="List Paragraph"/>
    <w:basedOn w:val="Normal"/>
    <w:uiPriority w:val="34"/>
    <w:qFormat/>
    <w:rsid w:val="00E46A7C"/>
    <w:pPr>
      <w:ind w:left="720"/>
    </w:pPr>
  </w:style>
  <w:style w:type="character" w:styleId="lev">
    <w:name w:val="Strong"/>
    <w:basedOn w:val="Policepardfaut"/>
    <w:uiPriority w:val="22"/>
    <w:qFormat/>
    <w:rsid w:val="00E46A7C"/>
    <w:rPr>
      <w:b/>
      <w:bCs/>
    </w:rPr>
  </w:style>
  <w:style w:type="character" w:styleId="Marquedecommentaire">
    <w:name w:val="annotation reference"/>
    <w:basedOn w:val="Policepardfaut"/>
    <w:uiPriority w:val="99"/>
    <w:semiHidden/>
    <w:unhideWhenUsed/>
    <w:rsid w:val="00CD0490"/>
    <w:rPr>
      <w:sz w:val="16"/>
      <w:szCs w:val="16"/>
    </w:rPr>
  </w:style>
  <w:style w:type="paragraph" w:styleId="Commentaire">
    <w:name w:val="annotation text"/>
    <w:basedOn w:val="Normal"/>
    <w:link w:val="CommentaireCar"/>
    <w:uiPriority w:val="99"/>
    <w:semiHidden/>
    <w:unhideWhenUsed/>
    <w:rsid w:val="00CD0490"/>
    <w:rPr>
      <w:sz w:val="20"/>
      <w:szCs w:val="20"/>
    </w:rPr>
  </w:style>
  <w:style w:type="character" w:customStyle="1" w:styleId="CommentaireCar">
    <w:name w:val="Commentaire Car"/>
    <w:basedOn w:val="Policepardfaut"/>
    <w:link w:val="Commentaire"/>
    <w:uiPriority w:val="99"/>
    <w:semiHidden/>
    <w:rsid w:val="00CD0490"/>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CD0490"/>
    <w:rPr>
      <w:b/>
      <w:bCs/>
    </w:rPr>
  </w:style>
  <w:style w:type="character" w:customStyle="1" w:styleId="ObjetducommentaireCar">
    <w:name w:val="Objet du commentaire Car"/>
    <w:basedOn w:val="CommentaireCar"/>
    <w:link w:val="Objetducommentaire"/>
    <w:uiPriority w:val="99"/>
    <w:semiHidden/>
    <w:rsid w:val="00CD0490"/>
    <w:rPr>
      <w:rFonts w:ascii="Calibri" w:hAnsi="Calibri" w:cs="Calibri"/>
      <w:b/>
      <w:bCs/>
      <w:sz w:val="20"/>
      <w:szCs w:val="20"/>
    </w:rPr>
  </w:style>
  <w:style w:type="paragraph" w:styleId="Textedebulles">
    <w:name w:val="Balloon Text"/>
    <w:basedOn w:val="Normal"/>
    <w:link w:val="TextedebullesCar"/>
    <w:uiPriority w:val="99"/>
    <w:semiHidden/>
    <w:unhideWhenUsed/>
    <w:rsid w:val="00CD0490"/>
    <w:rPr>
      <w:rFonts w:ascii="Tahoma" w:hAnsi="Tahoma" w:cs="Tahoma"/>
      <w:sz w:val="16"/>
      <w:szCs w:val="16"/>
    </w:rPr>
  </w:style>
  <w:style w:type="character" w:customStyle="1" w:styleId="TextedebullesCar">
    <w:name w:val="Texte de bulles Car"/>
    <w:basedOn w:val="Policepardfaut"/>
    <w:link w:val="Textedebulles"/>
    <w:uiPriority w:val="99"/>
    <w:semiHidden/>
    <w:rsid w:val="00CD0490"/>
    <w:rPr>
      <w:rFonts w:ascii="Tahoma" w:hAnsi="Tahoma" w:cs="Tahoma"/>
      <w:sz w:val="16"/>
      <w:szCs w:val="16"/>
    </w:rPr>
  </w:style>
  <w:style w:type="character" w:styleId="Lienhypertextesuivivisit">
    <w:name w:val="FollowedHyperlink"/>
    <w:basedOn w:val="Policepardfaut"/>
    <w:uiPriority w:val="99"/>
    <w:semiHidden/>
    <w:unhideWhenUsed/>
    <w:rsid w:val="009B187A"/>
    <w:rPr>
      <w:color w:val="800080" w:themeColor="followedHyperlink"/>
      <w:u w:val="single"/>
    </w:rPr>
  </w:style>
  <w:style w:type="paragraph" w:styleId="En-tte">
    <w:name w:val="header"/>
    <w:basedOn w:val="Normal"/>
    <w:link w:val="En-tteCar"/>
    <w:uiPriority w:val="99"/>
    <w:unhideWhenUsed/>
    <w:rsid w:val="00C62F97"/>
    <w:pPr>
      <w:tabs>
        <w:tab w:val="center" w:pos="4536"/>
        <w:tab w:val="right" w:pos="9072"/>
      </w:tabs>
    </w:pPr>
  </w:style>
  <w:style w:type="character" w:customStyle="1" w:styleId="En-tteCar">
    <w:name w:val="En-tête Car"/>
    <w:basedOn w:val="Policepardfaut"/>
    <w:link w:val="En-tte"/>
    <w:uiPriority w:val="99"/>
    <w:rsid w:val="00C62F97"/>
    <w:rPr>
      <w:rFonts w:ascii="Calibri" w:hAnsi="Calibri" w:cs="Calibri"/>
    </w:rPr>
  </w:style>
  <w:style w:type="paragraph" w:styleId="Pieddepage">
    <w:name w:val="footer"/>
    <w:basedOn w:val="Normal"/>
    <w:link w:val="PieddepageCar"/>
    <w:uiPriority w:val="99"/>
    <w:unhideWhenUsed/>
    <w:rsid w:val="00C62F97"/>
    <w:pPr>
      <w:tabs>
        <w:tab w:val="center" w:pos="4536"/>
        <w:tab w:val="right" w:pos="9072"/>
      </w:tabs>
    </w:pPr>
  </w:style>
  <w:style w:type="character" w:customStyle="1" w:styleId="PieddepageCar">
    <w:name w:val="Pied de page Car"/>
    <w:basedOn w:val="Policepardfaut"/>
    <w:link w:val="Pieddepage"/>
    <w:uiPriority w:val="99"/>
    <w:rsid w:val="00C62F97"/>
    <w:rPr>
      <w:rFonts w:ascii="Calibri" w:hAnsi="Calibri" w:cs="Calibri"/>
    </w:rPr>
  </w:style>
  <w:style w:type="paragraph" w:styleId="Titre">
    <w:name w:val="Title"/>
    <w:basedOn w:val="Normal"/>
    <w:next w:val="Normal"/>
    <w:link w:val="TitreCar"/>
    <w:uiPriority w:val="10"/>
    <w:qFormat/>
    <w:rsid w:val="00D142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142BF"/>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D142B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142BF"/>
    <w:rPr>
      <w:rFonts w:asciiTheme="majorHAnsi" w:eastAsiaTheme="majorEastAsia" w:hAnsiTheme="majorHAnsi" w:cstheme="majorBidi"/>
      <w:b/>
      <w:bCs/>
      <w:color w:val="4F81BD" w:themeColor="accent1"/>
    </w:rPr>
  </w:style>
  <w:style w:type="paragraph" w:customStyle="1" w:styleId="Default">
    <w:name w:val="Default"/>
    <w:basedOn w:val="Normal"/>
    <w:uiPriority w:val="99"/>
    <w:rsid w:val="00172B9C"/>
    <w:pPr>
      <w:autoSpaceDE w:val="0"/>
      <w:autoSpaceDN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94579">
      <w:bodyDiv w:val="1"/>
      <w:marLeft w:val="0"/>
      <w:marRight w:val="0"/>
      <w:marTop w:val="0"/>
      <w:marBottom w:val="0"/>
      <w:divBdr>
        <w:top w:val="none" w:sz="0" w:space="0" w:color="auto"/>
        <w:left w:val="none" w:sz="0" w:space="0" w:color="auto"/>
        <w:bottom w:val="none" w:sz="0" w:space="0" w:color="auto"/>
        <w:right w:val="none" w:sz="0" w:space="0" w:color="auto"/>
      </w:divBdr>
    </w:div>
    <w:div w:id="625621386">
      <w:bodyDiv w:val="1"/>
      <w:marLeft w:val="0"/>
      <w:marRight w:val="0"/>
      <w:marTop w:val="0"/>
      <w:marBottom w:val="0"/>
      <w:divBdr>
        <w:top w:val="none" w:sz="0" w:space="0" w:color="auto"/>
        <w:left w:val="none" w:sz="0" w:space="0" w:color="auto"/>
        <w:bottom w:val="none" w:sz="0" w:space="0" w:color="auto"/>
        <w:right w:val="none" w:sz="0" w:space="0" w:color="auto"/>
      </w:divBdr>
    </w:div>
    <w:div w:id="958997616">
      <w:bodyDiv w:val="1"/>
      <w:marLeft w:val="0"/>
      <w:marRight w:val="0"/>
      <w:marTop w:val="0"/>
      <w:marBottom w:val="0"/>
      <w:divBdr>
        <w:top w:val="none" w:sz="0" w:space="0" w:color="auto"/>
        <w:left w:val="none" w:sz="0" w:space="0" w:color="auto"/>
        <w:bottom w:val="none" w:sz="0" w:space="0" w:color="auto"/>
        <w:right w:val="none" w:sz="0" w:space="0" w:color="auto"/>
      </w:divBdr>
    </w:div>
    <w:div w:id="173862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ouvelle-aquitaine.ars.sante.fr/coronavirus-actualite-et-conduite-tenir" TargetMode="External"/><Relationship Id="rId4" Type="http://schemas.openxmlformats.org/officeDocument/2006/relationships/settings" Target="settings.xml"/><Relationship Id="rId9" Type="http://schemas.openxmlformats.org/officeDocument/2006/relationships/hyperlink" Target="https://www.nouvelle-aquitaine.ars.sante.fr/coronavirus-actualite-et-conduite-teni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890</Words>
  <Characters>4895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ACEF, Saïd</dc:creator>
  <cp:lastModifiedBy>ACEF, Saïd</cp:lastModifiedBy>
  <cp:revision>3</cp:revision>
  <dcterms:created xsi:type="dcterms:W3CDTF">2020-03-06T20:48:00Z</dcterms:created>
  <dcterms:modified xsi:type="dcterms:W3CDTF">2020-03-06T20:54:00Z</dcterms:modified>
</cp:coreProperties>
</file>